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2329" w14:textId="77777777" w:rsidR="00AC2838" w:rsidRPr="00AC2838" w:rsidRDefault="00AC2838" w:rsidP="007A76DF">
      <w:pPr>
        <w:pStyle w:val="StandardWeb"/>
        <w:rPr>
          <w:rFonts w:ascii="Arial" w:hAnsi="Arial" w:cs="Arial"/>
          <w:b/>
          <w:sz w:val="28"/>
          <w:szCs w:val="28"/>
        </w:rPr>
      </w:pPr>
      <w:r w:rsidRPr="00AC2838">
        <w:rPr>
          <w:rFonts w:ascii="Arial" w:hAnsi="Arial" w:cs="Arial"/>
          <w:b/>
          <w:sz w:val="28"/>
          <w:szCs w:val="28"/>
        </w:rPr>
        <w:t>Frauenstatut</w:t>
      </w:r>
    </w:p>
    <w:p w14:paraId="3984ABEB" w14:textId="77777777" w:rsidR="00AC2838" w:rsidRPr="00AC2838" w:rsidRDefault="00AC2838" w:rsidP="007A76DF">
      <w:pPr>
        <w:pStyle w:val="StandardWeb"/>
        <w:rPr>
          <w:rFonts w:ascii="Arial" w:hAnsi="Arial" w:cs="Arial"/>
          <w:b/>
          <w:sz w:val="22"/>
          <w:szCs w:val="22"/>
        </w:rPr>
      </w:pPr>
      <w:r w:rsidRPr="00AC2838">
        <w:rPr>
          <w:rFonts w:ascii="Arial" w:hAnsi="Arial" w:cs="Arial"/>
          <w:b/>
          <w:sz w:val="22"/>
          <w:szCs w:val="22"/>
        </w:rPr>
        <w:t>I. Präambel</w:t>
      </w:r>
    </w:p>
    <w:p w14:paraId="31C42FE9" w14:textId="77777777" w:rsidR="007A76DF" w:rsidRPr="00AC2838" w:rsidRDefault="007A76DF" w:rsidP="007A76DF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>Die gleichberechtigte Teilhabe von Frauen in der Politik ist ein politisches Ziel von BÜNDNIS 90/DIE GRÜNEN</w:t>
      </w:r>
      <w:r w:rsidR="00EC6CA4">
        <w:rPr>
          <w:rFonts w:ascii="Arial" w:hAnsi="Arial" w:cs="Arial"/>
          <w:sz w:val="22"/>
          <w:szCs w:val="22"/>
        </w:rPr>
        <w:t xml:space="preserve"> Saar</w:t>
      </w:r>
      <w:r w:rsidRPr="00AC2838">
        <w:rPr>
          <w:rFonts w:ascii="Arial" w:hAnsi="Arial" w:cs="Arial"/>
          <w:sz w:val="22"/>
          <w:szCs w:val="22"/>
        </w:rPr>
        <w:t>. Die Mindestq</w:t>
      </w:r>
      <w:r w:rsidR="00AC2838">
        <w:rPr>
          <w:rFonts w:ascii="Arial" w:hAnsi="Arial" w:cs="Arial"/>
          <w:sz w:val="22"/>
          <w:szCs w:val="22"/>
        </w:rPr>
        <w:t xml:space="preserve">uotierung von </w:t>
      </w:r>
      <w:proofErr w:type="spellStart"/>
      <w:r w:rsidR="00AC2838">
        <w:rPr>
          <w:rFonts w:ascii="Arial" w:hAnsi="Arial" w:cs="Arial"/>
          <w:sz w:val="22"/>
          <w:szCs w:val="22"/>
        </w:rPr>
        <w:t>Ämtern</w:t>
      </w:r>
      <w:proofErr w:type="spellEnd"/>
      <w:r w:rsidR="00AC2838">
        <w:rPr>
          <w:rFonts w:ascii="Arial" w:hAnsi="Arial" w:cs="Arial"/>
          <w:sz w:val="22"/>
          <w:szCs w:val="22"/>
        </w:rPr>
        <w:t xml:space="preserve"> und Mandat</w:t>
      </w:r>
      <w:r w:rsidRPr="00AC2838">
        <w:rPr>
          <w:rFonts w:ascii="Arial" w:hAnsi="Arial" w:cs="Arial"/>
          <w:sz w:val="22"/>
          <w:szCs w:val="22"/>
        </w:rPr>
        <w:t>en ist eines der Mittel, um dieses Ziel zu erreichen. Von dem Begriff</w:t>
      </w:r>
      <w:r w:rsidR="00AC2838">
        <w:rPr>
          <w:rFonts w:ascii="Arial" w:hAnsi="Arial" w:cs="Arial"/>
          <w:sz w:val="22"/>
          <w:szCs w:val="22"/>
        </w:rPr>
        <w:t xml:space="preserve"> „Frauen“ werden alle erfasst, d</w:t>
      </w:r>
      <w:r w:rsidRPr="00AC2838">
        <w:rPr>
          <w:rFonts w:ascii="Arial" w:hAnsi="Arial" w:cs="Arial"/>
          <w:sz w:val="22"/>
          <w:szCs w:val="22"/>
        </w:rPr>
        <w:t xml:space="preserve">ie sich selbst so definieren. </w:t>
      </w:r>
    </w:p>
    <w:p w14:paraId="4E6ED9CE" w14:textId="77777777" w:rsidR="007A76DF" w:rsidRPr="00AC2838" w:rsidRDefault="007A76DF" w:rsidP="007A76DF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>Ebenso wie die gleichberechtigte Teilhabe von</w:t>
      </w:r>
      <w:r w:rsidR="00AC2838">
        <w:rPr>
          <w:rFonts w:ascii="Arial" w:hAnsi="Arial" w:cs="Arial"/>
          <w:sz w:val="22"/>
          <w:szCs w:val="22"/>
        </w:rPr>
        <w:t xml:space="preserve"> Frauen ist die Anerkennung ge</w:t>
      </w:r>
      <w:r w:rsidRPr="00AC2838">
        <w:rPr>
          <w:rFonts w:ascii="Arial" w:hAnsi="Arial" w:cs="Arial"/>
          <w:sz w:val="22"/>
          <w:szCs w:val="22"/>
        </w:rPr>
        <w:t>schlechtlicher Vielfalt ein Ziel von BÜNDNIS 90/ DIE GRÜNEN</w:t>
      </w:r>
      <w:r w:rsidR="00EC6CA4">
        <w:rPr>
          <w:rFonts w:ascii="Arial" w:hAnsi="Arial" w:cs="Arial"/>
          <w:sz w:val="22"/>
          <w:szCs w:val="22"/>
        </w:rPr>
        <w:t xml:space="preserve"> Saar</w:t>
      </w:r>
      <w:r w:rsidRPr="00AC2838">
        <w:rPr>
          <w:rFonts w:ascii="Arial" w:hAnsi="Arial" w:cs="Arial"/>
          <w:sz w:val="22"/>
          <w:szCs w:val="22"/>
        </w:rPr>
        <w:t xml:space="preserve">: Trans*, </w:t>
      </w:r>
      <w:proofErr w:type="spellStart"/>
      <w:r w:rsidRPr="00AC2838">
        <w:rPr>
          <w:rFonts w:ascii="Arial" w:hAnsi="Arial" w:cs="Arial"/>
          <w:sz w:val="22"/>
          <w:szCs w:val="22"/>
        </w:rPr>
        <w:t>inter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AC2838">
        <w:rPr>
          <w:rFonts w:ascii="Arial" w:hAnsi="Arial" w:cs="Arial"/>
          <w:sz w:val="22"/>
          <w:szCs w:val="22"/>
        </w:rPr>
        <w:t>nicht-binäre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Menschen sollen in unserer Partei gl</w:t>
      </w:r>
      <w:r w:rsidR="00AC2838">
        <w:rPr>
          <w:rFonts w:ascii="Arial" w:hAnsi="Arial" w:cs="Arial"/>
          <w:sz w:val="22"/>
          <w:szCs w:val="22"/>
        </w:rPr>
        <w:t xml:space="preserve">eichberechtigte Teilhabe erhalten. Alle Gremien und </w:t>
      </w:r>
      <w:r w:rsidRPr="00AC2838">
        <w:rPr>
          <w:rFonts w:ascii="Arial" w:hAnsi="Arial" w:cs="Arial"/>
          <w:sz w:val="22"/>
          <w:szCs w:val="22"/>
        </w:rPr>
        <w:t xml:space="preserve">Versammlungen sind dazu </w:t>
      </w:r>
      <w:r w:rsidR="00AC2838">
        <w:rPr>
          <w:rFonts w:ascii="Arial" w:hAnsi="Arial" w:cs="Arial"/>
          <w:sz w:val="22"/>
          <w:szCs w:val="22"/>
        </w:rPr>
        <w:t>angehalten, dieses Ziel zu ach</w:t>
      </w:r>
      <w:r w:rsidRPr="00AC2838">
        <w:rPr>
          <w:rFonts w:ascii="Arial" w:hAnsi="Arial" w:cs="Arial"/>
          <w:sz w:val="22"/>
          <w:szCs w:val="22"/>
        </w:rPr>
        <w:t xml:space="preserve">ten und zu </w:t>
      </w:r>
      <w:proofErr w:type="spellStart"/>
      <w:r w:rsidRPr="00AC2838">
        <w:rPr>
          <w:rFonts w:ascii="Arial" w:hAnsi="Arial" w:cs="Arial"/>
          <w:sz w:val="22"/>
          <w:szCs w:val="22"/>
        </w:rPr>
        <w:t>stärken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. </w:t>
      </w:r>
    </w:p>
    <w:p w14:paraId="0DA69DB7" w14:textId="77777777" w:rsidR="00EC6CA4" w:rsidRPr="00EC6CA4" w:rsidRDefault="00EC6CA4" w:rsidP="00AC2838">
      <w:pPr>
        <w:pStyle w:val="StandardWeb"/>
        <w:rPr>
          <w:rFonts w:ascii="Arial" w:hAnsi="Arial" w:cs="Arial"/>
          <w:b/>
          <w:sz w:val="22"/>
          <w:szCs w:val="22"/>
        </w:rPr>
      </w:pPr>
      <w:r w:rsidRPr="00EC6CA4">
        <w:rPr>
          <w:rFonts w:ascii="Arial" w:hAnsi="Arial" w:cs="Arial"/>
          <w:b/>
          <w:sz w:val="22"/>
          <w:szCs w:val="22"/>
        </w:rPr>
        <w:t>§ 1 MINDESTQUOTIERUNG</w:t>
      </w:r>
    </w:p>
    <w:p w14:paraId="4BFD1BD8" w14:textId="77777777" w:rsidR="007A76DF" w:rsidRPr="00AC2838" w:rsidRDefault="007A76DF" w:rsidP="00AC2838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>(1)  Alle Gremien von BÜNDNIS 90/DIE GRÜNEN</w:t>
      </w:r>
      <w:r w:rsidR="00EC6CA4">
        <w:rPr>
          <w:rFonts w:ascii="Arial" w:hAnsi="Arial" w:cs="Arial"/>
          <w:sz w:val="22"/>
          <w:szCs w:val="22"/>
        </w:rPr>
        <w:t xml:space="preserve"> Saar</w:t>
      </w:r>
      <w:r w:rsidRPr="00AC2838">
        <w:rPr>
          <w:rFonts w:ascii="Arial" w:hAnsi="Arial" w:cs="Arial"/>
          <w:sz w:val="22"/>
          <w:szCs w:val="22"/>
        </w:rPr>
        <w:t xml:space="preserve"> und von BÜNDNIS 90/DIE GRÜNEN</w:t>
      </w:r>
      <w:r w:rsidR="00EC6CA4">
        <w:rPr>
          <w:rFonts w:ascii="Arial" w:hAnsi="Arial" w:cs="Arial"/>
          <w:sz w:val="22"/>
          <w:szCs w:val="22"/>
        </w:rPr>
        <w:t xml:space="preserve"> Saar</w:t>
      </w:r>
      <w:r w:rsidRPr="00AC2838">
        <w:rPr>
          <w:rFonts w:ascii="Arial" w:hAnsi="Arial" w:cs="Arial"/>
          <w:sz w:val="22"/>
          <w:szCs w:val="22"/>
        </w:rPr>
        <w:t xml:space="preserve"> zu beschickende Gremien sind mindestens zur </w:t>
      </w:r>
      <w:proofErr w:type="spellStart"/>
      <w:r w:rsidRPr="00AC2838">
        <w:rPr>
          <w:rFonts w:ascii="Arial" w:hAnsi="Arial" w:cs="Arial"/>
          <w:sz w:val="22"/>
          <w:szCs w:val="22"/>
        </w:rPr>
        <w:t>Hälfte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mit Frauen zu besetzen; wobei den Frauen bei Listenwahlen bzw. </w:t>
      </w:r>
      <w:proofErr w:type="spellStart"/>
      <w:r w:rsidRPr="00AC2838">
        <w:rPr>
          <w:rFonts w:ascii="Arial" w:hAnsi="Arial" w:cs="Arial"/>
          <w:sz w:val="22"/>
          <w:szCs w:val="22"/>
        </w:rPr>
        <w:t>Wahlvorschlägen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die ungeraden </w:t>
      </w:r>
      <w:proofErr w:type="spellStart"/>
      <w:r w:rsidRPr="00AC2838">
        <w:rPr>
          <w:rFonts w:ascii="Arial" w:hAnsi="Arial" w:cs="Arial"/>
          <w:sz w:val="22"/>
          <w:szCs w:val="22"/>
        </w:rPr>
        <w:t>Plätze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vorbehalten sind (Mindestquotierung). Die Wahlverfahren sind so zu gestalten, dass getrennt nach Positionen </w:t>
      </w:r>
      <w:proofErr w:type="spellStart"/>
      <w:r w:rsidRPr="00AC2838">
        <w:rPr>
          <w:rFonts w:ascii="Arial" w:hAnsi="Arial" w:cs="Arial"/>
          <w:sz w:val="22"/>
          <w:szCs w:val="22"/>
        </w:rPr>
        <w:t>für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Frauen und </w:t>
      </w:r>
      <w:proofErr w:type="spellStart"/>
      <w:r w:rsidRPr="00AC2838">
        <w:rPr>
          <w:rFonts w:ascii="Arial" w:hAnsi="Arial" w:cs="Arial"/>
          <w:sz w:val="22"/>
          <w:szCs w:val="22"/>
        </w:rPr>
        <w:t>Postitionen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2838">
        <w:rPr>
          <w:rFonts w:ascii="Arial" w:hAnsi="Arial" w:cs="Arial"/>
          <w:sz w:val="22"/>
          <w:szCs w:val="22"/>
        </w:rPr>
        <w:t>für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alle</w:t>
      </w:r>
      <w:r w:rsidR="00EC6CA4">
        <w:rPr>
          <w:rFonts w:ascii="Arial" w:hAnsi="Arial" w:cs="Arial"/>
          <w:sz w:val="22"/>
          <w:szCs w:val="22"/>
        </w:rPr>
        <w:t xml:space="preserve"> Bewer</w:t>
      </w:r>
      <w:r w:rsidRPr="00AC2838">
        <w:rPr>
          <w:rFonts w:ascii="Arial" w:hAnsi="Arial" w:cs="Arial"/>
          <w:sz w:val="22"/>
          <w:szCs w:val="22"/>
        </w:rPr>
        <w:t xml:space="preserve">ber*innen (offene </w:t>
      </w:r>
      <w:proofErr w:type="spellStart"/>
      <w:r w:rsidRPr="00AC2838">
        <w:rPr>
          <w:rFonts w:ascii="Arial" w:hAnsi="Arial" w:cs="Arial"/>
          <w:sz w:val="22"/>
          <w:szCs w:val="22"/>
        </w:rPr>
        <w:t>Plätze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C2838">
        <w:rPr>
          <w:rFonts w:ascii="Arial" w:hAnsi="Arial" w:cs="Arial"/>
          <w:sz w:val="22"/>
          <w:szCs w:val="22"/>
        </w:rPr>
        <w:t>gewählt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wird. Reine Frauenlisten sind </w:t>
      </w:r>
      <w:proofErr w:type="spellStart"/>
      <w:r w:rsidRPr="00AC2838">
        <w:rPr>
          <w:rFonts w:ascii="Arial" w:hAnsi="Arial" w:cs="Arial"/>
          <w:sz w:val="22"/>
          <w:szCs w:val="22"/>
        </w:rPr>
        <w:t>möglich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. </w:t>
      </w:r>
    </w:p>
    <w:p w14:paraId="4822074F" w14:textId="77777777" w:rsidR="007A76DF" w:rsidRPr="00AC2838" w:rsidRDefault="007A76DF" w:rsidP="00EC6CA4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>(2)  Sollte keine Frau auf einen Frauenplatz kandidie</w:t>
      </w:r>
      <w:r w:rsidR="00EC6CA4">
        <w:rPr>
          <w:rFonts w:ascii="Arial" w:hAnsi="Arial" w:cs="Arial"/>
          <w:sz w:val="22"/>
          <w:szCs w:val="22"/>
        </w:rPr>
        <w:t xml:space="preserve">ren oder </w:t>
      </w:r>
      <w:proofErr w:type="spellStart"/>
      <w:r w:rsidR="00EC6CA4">
        <w:rPr>
          <w:rFonts w:ascii="Arial" w:hAnsi="Arial" w:cs="Arial"/>
          <w:sz w:val="22"/>
          <w:szCs w:val="22"/>
        </w:rPr>
        <w:t>gewählt</w:t>
      </w:r>
      <w:proofErr w:type="spellEnd"/>
      <w:r w:rsidR="00EC6CA4">
        <w:rPr>
          <w:rFonts w:ascii="Arial" w:hAnsi="Arial" w:cs="Arial"/>
          <w:sz w:val="22"/>
          <w:szCs w:val="22"/>
        </w:rPr>
        <w:t xml:space="preserve"> werden, blei</w:t>
      </w:r>
      <w:r w:rsidRPr="00AC2838">
        <w:rPr>
          <w:rFonts w:ascii="Arial" w:hAnsi="Arial" w:cs="Arial"/>
          <w:sz w:val="22"/>
          <w:szCs w:val="22"/>
        </w:rPr>
        <w:t xml:space="preserve">ben diese </w:t>
      </w:r>
      <w:proofErr w:type="spellStart"/>
      <w:r w:rsidRPr="00AC2838">
        <w:rPr>
          <w:rFonts w:ascii="Arial" w:hAnsi="Arial" w:cs="Arial"/>
          <w:sz w:val="22"/>
          <w:szCs w:val="22"/>
        </w:rPr>
        <w:t>Plätze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unbesetzt. </w:t>
      </w:r>
      <w:proofErr w:type="spellStart"/>
      <w:r w:rsidRPr="00AC2838">
        <w:rPr>
          <w:rFonts w:ascii="Arial" w:hAnsi="Arial" w:cs="Arial"/>
          <w:sz w:val="22"/>
          <w:szCs w:val="22"/>
        </w:rPr>
        <w:t>Über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die Besetzung des offenen Platzes entscheidet die Versammlung. Nur bei Wahllisten kann </w:t>
      </w:r>
      <w:r w:rsidR="00EC6CA4">
        <w:rPr>
          <w:rFonts w:ascii="Arial" w:hAnsi="Arial" w:cs="Arial"/>
          <w:sz w:val="22"/>
          <w:szCs w:val="22"/>
        </w:rPr>
        <w:t>die Wahlversammlung den Frauen</w:t>
      </w:r>
      <w:r w:rsidRPr="00AC2838">
        <w:rPr>
          <w:rFonts w:ascii="Arial" w:hAnsi="Arial" w:cs="Arial"/>
          <w:sz w:val="22"/>
          <w:szCs w:val="22"/>
        </w:rPr>
        <w:t xml:space="preserve">platz frei geben. Die Frauen der Versammlung haben </w:t>
      </w:r>
      <w:proofErr w:type="spellStart"/>
      <w:r w:rsidRPr="00AC2838">
        <w:rPr>
          <w:rFonts w:ascii="Arial" w:hAnsi="Arial" w:cs="Arial"/>
          <w:sz w:val="22"/>
          <w:szCs w:val="22"/>
        </w:rPr>
        <w:t>diesbezüglich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ein Vetorecht entsprechend § 3 des Frauenstatuts und </w:t>
      </w:r>
      <w:proofErr w:type="spellStart"/>
      <w:r w:rsidRPr="00AC2838">
        <w:rPr>
          <w:rFonts w:ascii="Arial" w:hAnsi="Arial" w:cs="Arial"/>
          <w:sz w:val="22"/>
          <w:szCs w:val="22"/>
        </w:rPr>
        <w:t>können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ein Frauenvotum beantragen</w:t>
      </w:r>
      <w:r w:rsidR="00EC6CA4">
        <w:rPr>
          <w:rFonts w:ascii="Arial" w:hAnsi="Arial" w:cs="Arial"/>
          <w:sz w:val="22"/>
          <w:szCs w:val="22"/>
        </w:rPr>
        <w:t>.</w:t>
      </w:r>
      <w:r w:rsidRPr="00AC2838">
        <w:rPr>
          <w:rFonts w:ascii="Arial" w:hAnsi="Arial" w:cs="Arial"/>
          <w:sz w:val="22"/>
          <w:szCs w:val="22"/>
        </w:rPr>
        <w:t xml:space="preserve"> </w:t>
      </w:r>
    </w:p>
    <w:p w14:paraId="5C7F335F" w14:textId="77777777" w:rsidR="007A76DF" w:rsidRPr="00EC6CA4" w:rsidRDefault="00EC6CA4" w:rsidP="00EC6CA4">
      <w:pPr>
        <w:pStyle w:val="StandardWeb"/>
        <w:rPr>
          <w:rFonts w:ascii="Arial" w:hAnsi="Arial" w:cs="Arial"/>
          <w:b/>
          <w:sz w:val="22"/>
          <w:szCs w:val="22"/>
        </w:rPr>
      </w:pPr>
      <w:r w:rsidRPr="00EC6CA4">
        <w:rPr>
          <w:rFonts w:ascii="Arial" w:hAnsi="Arial" w:cs="Arial"/>
          <w:b/>
          <w:sz w:val="22"/>
          <w:szCs w:val="22"/>
        </w:rPr>
        <w:t>§ 2 VERSAMMLUNGEN</w:t>
      </w:r>
      <w:r w:rsidR="007A76DF" w:rsidRPr="00EC6CA4">
        <w:rPr>
          <w:rFonts w:ascii="Arial" w:hAnsi="Arial" w:cs="Arial"/>
          <w:b/>
          <w:sz w:val="22"/>
          <w:szCs w:val="22"/>
        </w:rPr>
        <w:t xml:space="preserve"> </w:t>
      </w:r>
    </w:p>
    <w:p w14:paraId="16E29CE7" w14:textId="77777777" w:rsidR="00EC6CA4" w:rsidRDefault="007A76DF" w:rsidP="00EC6CA4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>(1)  </w:t>
      </w:r>
      <w:proofErr w:type="spellStart"/>
      <w:r w:rsidRPr="00AC2838">
        <w:rPr>
          <w:rFonts w:ascii="Arial" w:hAnsi="Arial" w:cs="Arial"/>
          <w:sz w:val="22"/>
          <w:szCs w:val="22"/>
        </w:rPr>
        <w:t>Präsidien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werden mindestquotiert besetzt. Di</w:t>
      </w:r>
      <w:r w:rsidR="00EC6CA4">
        <w:rPr>
          <w:rFonts w:ascii="Arial" w:hAnsi="Arial" w:cs="Arial"/>
          <w:sz w:val="22"/>
          <w:szCs w:val="22"/>
        </w:rPr>
        <w:t>e Versammlungsleitung wird min</w:t>
      </w:r>
      <w:r w:rsidRPr="00AC2838">
        <w:rPr>
          <w:rFonts w:ascii="Arial" w:hAnsi="Arial" w:cs="Arial"/>
          <w:sz w:val="22"/>
          <w:szCs w:val="22"/>
        </w:rPr>
        <w:t xml:space="preserve">destens zur </w:t>
      </w:r>
      <w:proofErr w:type="spellStart"/>
      <w:r w:rsidRPr="00AC2838">
        <w:rPr>
          <w:rFonts w:ascii="Arial" w:hAnsi="Arial" w:cs="Arial"/>
          <w:sz w:val="22"/>
          <w:szCs w:val="22"/>
        </w:rPr>
        <w:t>Hälfte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von Frauen </w:t>
      </w:r>
      <w:proofErr w:type="spellStart"/>
      <w:r w:rsidRPr="00AC2838">
        <w:rPr>
          <w:rFonts w:ascii="Arial" w:hAnsi="Arial" w:cs="Arial"/>
          <w:sz w:val="22"/>
          <w:szCs w:val="22"/>
        </w:rPr>
        <w:t>übernommen</w:t>
      </w:r>
      <w:proofErr w:type="spellEnd"/>
      <w:r w:rsidRPr="00AC2838">
        <w:rPr>
          <w:rFonts w:ascii="Arial" w:hAnsi="Arial" w:cs="Arial"/>
          <w:sz w:val="22"/>
          <w:szCs w:val="22"/>
        </w:rPr>
        <w:t>. D</w:t>
      </w:r>
      <w:r w:rsidR="00EC6CA4">
        <w:rPr>
          <w:rFonts w:ascii="Arial" w:hAnsi="Arial" w:cs="Arial"/>
          <w:sz w:val="22"/>
          <w:szCs w:val="22"/>
        </w:rPr>
        <w:t>as Recht von Frauen auf mindes</w:t>
      </w:r>
      <w:r w:rsidRPr="00AC2838">
        <w:rPr>
          <w:rFonts w:ascii="Arial" w:hAnsi="Arial" w:cs="Arial"/>
          <w:sz w:val="22"/>
          <w:szCs w:val="22"/>
        </w:rPr>
        <w:t xml:space="preserve">tens die </w:t>
      </w:r>
      <w:proofErr w:type="spellStart"/>
      <w:r w:rsidRPr="00AC2838">
        <w:rPr>
          <w:rFonts w:ascii="Arial" w:hAnsi="Arial" w:cs="Arial"/>
          <w:sz w:val="22"/>
          <w:szCs w:val="22"/>
        </w:rPr>
        <w:t>Hälfte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der Redezeit ist zu </w:t>
      </w:r>
      <w:proofErr w:type="spellStart"/>
      <w:r w:rsidRPr="00AC2838">
        <w:rPr>
          <w:rFonts w:ascii="Arial" w:hAnsi="Arial" w:cs="Arial"/>
          <w:sz w:val="22"/>
          <w:szCs w:val="22"/>
        </w:rPr>
        <w:t>gewährleist</w:t>
      </w:r>
      <w:r w:rsidR="00EC6CA4">
        <w:rPr>
          <w:rFonts w:ascii="Arial" w:hAnsi="Arial" w:cs="Arial"/>
          <w:sz w:val="22"/>
          <w:szCs w:val="22"/>
        </w:rPr>
        <w:t>en</w:t>
      </w:r>
      <w:proofErr w:type="spellEnd"/>
      <w:r w:rsidR="00EC6CA4">
        <w:rPr>
          <w:rFonts w:ascii="Arial" w:hAnsi="Arial" w:cs="Arial"/>
          <w:sz w:val="22"/>
          <w:szCs w:val="22"/>
        </w:rPr>
        <w:t>, dazu werden getrennte Rede</w:t>
      </w:r>
      <w:r w:rsidRPr="00AC2838">
        <w:rPr>
          <w:rFonts w:ascii="Arial" w:hAnsi="Arial" w:cs="Arial"/>
          <w:sz w:val="22"/>
          <w:szCs w:val="22"/>
        </w:rPr>
        <w:t xml:space="preserve">listen </w:t>
      </w:r>
      <w:proofErr w:type="spellStart"/>
      <w:r w:rsidRPr="00AC2838">
        <w:rPr>
          <w:rFonts w:ascii="Arial" w:hAnsi="Arial" w:cs="Arial"/>
          <w:sz w:val="22"/>
          <w:szCs w:val="22"/>
        </w:rPr>
        <w:t>geführt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(Frauen/Offen), mindestens jeder zweite Redebeitrag ist Frauen vorbehalten. Ist die Redeliste der Frauen </w:t>
      </w:r>
      <w:proofErr w:type="spellStart"/>
      <w:r w:rsidRPr="00AC2838">
        <w:rPr>
          <w:rFonts w:ascii="Arial" w:hAnsi="Arial" w:cs="Arial"/>
          <w:sz w:val="22"/>
          <w:szCs w:val="22"/>
        </w:rPr>
        <w:t>erschöp</w:t>
      </w:r>
      <w:r w:rsidR="00EC6CA4">
        <w:rPr>
          <w:rFonts w:ascii="Arial" w:hAnsi="Arial" w:cs="Arial"/>
          <w:sz w:val="22"/>
          <w:szCs w:val="22"/>
        </w:rPr>
        <w:t>ft</w:t>
      </w:r>
      <w:proofErr w:type="spellEnd"/>
      <w:r w:rsidR="00EC6CA4">
        <w:rPr>
          <w:rFonts w:ascii="Arial" w:hAnsi="Arial" w:cs="Arial"/>
          <w:sz w:val="22"/>
          <w:szCs w:val="22"/>
        </w:rPr>
        <w:t>, so sind die Frauen der Ver</w:t>
      </w:r>
      <w:r w:rsidRPr="00AC2838">
        <w:rPr>
          <w:rFonts w:ascii="Arial" w:hAnsi="Arial" w:cs="Arial"/>
          <w:sz w:val="22"/>
          <w:szCs w:val="22"/>
        </w:rPr>
        <w:t xml:space="preserve">sammlung zu befragen, ob die Debatte fortgesetzt werden soll. </w:t>
      </w:r>
    </w:p>
    <w:p w14:paraId="0EAA1825" w14:textId="77777777" w:rsidR="007A76DF" w:rsidRPr="00AC2838" w:rsidRDefault="007A76DF" w:rsidP="00EC6CA4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(2)  Diese Regelungen sollen auch </w:t>
      </w:r>
      <w:proofErr w:type="spellStart"/>
      <w:r w:rsidRPr="00AC2838">
        <w:rPr>
          <w:rFonts w:ascii="Arial" w:hAnsi="Arial" w:cs="Arial"/>
          <w:sz w:val="22"/>
          <w:szCs w:val="22"/>
        </w:rPr>
        <w:t>für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sonstige Veranstaltungen von BÜNDNIS 90/DIE GRÜNEN </w:t>
      </w:r>
      <w:r w:rsidR="00EC6CA4">
        <w:rPr>
          <w:rFonts w:ascii="Arial" w:hAnsi="Arial" w:cs="Arial"/>
          <w:sz w:val="22"/>
          <w:szCs w:val="22"/>
        </w:rPr>
        <w:t>Saar gelten.</w:t>
      </w:r>
    </w:p>
    <w:p w14:paraId="2E6D0F32" w14:textId="77777777" w:rsidR="007A76DF" w:rsidRPr="00EC6CA4" w:rsidRDefault="00EC6CA4" w:rsidP="007A76DF">
      <w:pPr>
        <w:pStyle w:val="StandardWeb"/>
        <w:rPr>
          <w:rFonts w:ascii="Arial" w:hAnsi="Arial" w:cs="Arial"/>
          <w:b/>
          <w:sz w:val="22"/>
          <w:szCs w:val="22"/>
        </w:rPr>
      </w:pPr>
      <w:r w:rsidRPr="00EC6CA4">
        <w:rPr>
          <w:rFonts w:ascii="Arial" w:hAnsi="Arial" w:cs="Arial"/>
          <w:b/>
          <w:sz w:val="22"/>
          <w:szCs w:val="22"/>
        </w:rPr>
        <w:t>§ 3 FRAUENABSTIMMUNG UND VETORECHT</w:t>
      </w:r>
      <w:r w:rsidR="007A76DF" w:rsidRPr="00EC6CA4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14:paraId="28ECBD25" w14:textId="77777777" w:rsidR="007A76DF" w:rsidRPr="00AC2838" w:rsidRDefault="007A76DF" w:rsidP="00EC6CA4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>(1)  Eine Abstimmung unter Frauen (Frauenvotum</w:t>
      </w:r>
      <w:r w:rsidR="00EC6CA4">
        <w:rPr>
          <w:rFonts w:ascii="Arial" w:hAnsi="Arial" w:cs="Arial"/>
          <w:sz w:val="22"/>
          <w:szCs w:val="22"/>
        </w:rPr>
        <w:t xml:space="preserve">) wird auf einem Landesparteitag </w:t>
      </w:r>
      <w:r w:rsidRPr="00AC2838">
        <w:rPr>
          <w:rFonts w:ascii="Arial" w:hAnsi="Arial" w:cs="Arial"/>
          <w:sz w:val="22"/>
          <w:szCs w:val="22"/>
        </w:rPr>
        <w:t xml:space="preserve">auf Antrag von mindestens 10 stimmberechtigten Frauen vor der </w:t>
      </w:r>
      <w:proofErr w:type="spellStart"/>
      <w:r w:rsidRPr="00AC2838">
        <w:rPr>
          <w:rFonts w:ascii="Arial" w:hAnsi="Arial" w:cs="Arial"/>
          <w:sz w:val="22"/>
          <w:szCs w:val="22"/>
        </w:rPr>
        <w:t>regulären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Abstimmung </w:t>
      </w:r>
      <w:proofErr w:type="spellStart"/>
      <w:r w:rsidRPr="00AC2838">
        <w:rPr>
          <w:rFonts w:ascii="Arial" w:hAnsi="Arial" w:cs="Arial"/>
          <w:sz w:val="22"/>
          <w:szCs w:val="22"/>
        </w:rPr>
        <w:t>durchgeführt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C2838">
        <w:rPr>
          <w:rFonts w:ascii="Arial" w:hAnsi="Arial" w:cs="Arial"/>
          <w:sz w:val="22"/>
          <w:szCs w:val="22"/>
        </w:rPr>
        <w:t>Für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ein Frauenvotum beim </w:t>
      </w:r>
      <w:r w:rsidR="00EC6CA4">
        <w:rPr>
          <w:rFonts w:ascii="Arial" w:hAnsi="Arial" w:cs="Arial"/>
          <w:sz w:val="22"/>
          <w:szCs w:val="22"/>
        </w:rPr>
        <w:t xml:space="preserve">Kleinen Parteitag </w:t>
      </w:r>
      <w:r w:rsidRPr="00AC2838">
        <w:rPr>
          <w:rFonts w:ascii="Arial" w:hAnsi="Arial" w:cs="Arial"/>
          <w:sz w:val="22"/>
          <w:szCs w:val="22"/>
        </w:rPr>
        <w:t xml:space="preserve">sowie </w:t>
      </w:r>
      <w:r w:rsidR="00EC6CA4">
        <w:rPr>
          <w:rFonts w:ascii="Arial" w:hAnsi="Arial" w:cs="Arial"/>
          <w:sz w:val="22"/>
          <w:szCs w:val="22"/>
        </w:rPr>
        <w:t>allen an</w:t>
      </w:r>
      <w:r w:rsidRPr="00AC2838">
        <w:rPr>
          <w:rFonts w:ascii="Arial" w:hAnsi="Arial" w:cs="Arial"/>
          <w:sz w:val="22"/>
          <w:szCs w:val="22"/>
        </w:rPr>
        <w:t xml:space="preserve">deren Gremien </w:t>
      </w:r>
      <w:proofErr w:type="spellStart"/>
      <w:r w:rsidRPr="00AC2838">
        <w:rPr>
          <w:rFonts w:ascii="Arial" w:hAnsi="Arial" w:cs="Arial"/>
          <w:sz w:val="22"/>
          <w:szCs w:val="22"/>
        </w:rPr>
        <w:t>genügt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der Antrag einer stimmber</w:t>
      </w:r>
      <w:r w:rsidR="00EC6CA4">
        <w:rPr>
          <w:rFonts w:ascii="Arial" w:hAnsi="Arial" w:cs="Arial"/>
          <w:sz w:val="22"/>
          <w:szCs w:val="22"/>
        </w:rPr>
        <w:t xml:space="preserve">echtigten Frau </w:t>
      </w:r>
      <w:proofErr w:type="spellStart"/>
      <w:r w:rsidR="00EC6CA4">
        <w:rPr>
          <w:rFonts w:ascii="Arial" w:hAnsi="Arial" w:cs="Arial"/>
          <w:sz w:val="22"/>
          <w:szCs w:val="22"/>
        </w:rPr>
        <w:t>für</w:t>
      </w:r>
      <w:proofErr w:type="spellEnd"/>
      <w:r w:rsidR="00EC6CA4">
        <w:rPr>
          <w:rFonts w:ascii="Arial" w:hAnsi="Arial" w:cs="Arial"/>
          <w:sz w:val="22"/>
          <w:szCs w:val="22"/>
        </w:rPr>
        <w:t xml:space="preserve"> ein Frauen</w:t>
      </w:r>
      <w:r w:rsidRPr="00AC2838">
        <w:rPr>
          <w:rFonts w:ascii="Arial" w:hAnsi="Arial" w:cs="Arial"/>
          <w:sz w:val="22"/>
          <w:szCs w:val="22"/>
        </w:rPr>
        <w:t xml:space="preserve">votum. </w:t>
      </w:r>
    </w:p>
    <w:p w14:paraId="1D20EEF6" w14:textId="77777777" w:rsidR="007A76DF" w:rsidRPr="00AC2838" w:rsidRDefault="007A76DF" w:rsidP="00EC6CA4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>(2)</w:t>
      </w:r>
      <w:r w:rsidR="00EC6CA4">
        <w:rPr>
          <w:rFonts w:ascii="Arial" w:hAnsi="Arial" w:cs="Arial"/>
          <w:sz w:val="22"/>
          <w:szCs w:val="22"/>
        </w:rPr>
        <w:t xml:space="preserve">  Die Mehrheit der Frauen eines Landesparteitags, eines Kleinen Parteitags und ande</w:t>
      </w:r>
      <w:r w:rsidRPr="00AC2838">
        <w:rPr>
          <w:rFonts w:ascii="Arial" w:hAnsi="Arial" w:cs="Arial"/>
          <w:sz w:val="22"/>
          <w:szCs w:val="22"/>
        </w:rPr>
        <w:t>rer Gremien hat ein Vetorecht mit aufschiebender Wirkung. Eine von den Frauen abge</w:t>
      </w:r>
      <w:r w:rsidR="00EC6CA4">
        <w:rPr>
          <w:rFonts w:ascii="Arial" w:hAnsi="Arial" w:cs="Arial"/>
          <w:sz w:val="22"/>
          <w:szCs w:val="22"/>
        </w:rPr>
        <w:t xml:space="preserve">lehnte Vorlage kann erst auf dem </w:t>
      </w:r>
      <w:proofErr w:type="spellStart"/>
      <w:r w:rsidR="00EC6CA4">
        <w:rPr>
          <w:rFonts w:ascii="Arial" w:hAnsi="Arial" w:cs="Arial"/>
          <w:sz w:val="22"/>
          <w:szCs w:val="22"/>
        </w:rPr>
        <w:t>nächsten</w:t>
      </w:r>
      <w:proofErr w:type="spellEnd"/>
      <w:r w:rsidR="00EC6CA4">
        <w:rPr>
          <w:rFonts w:ascii="Arial" w:hAnsi="Arial" w:cs="Arial"/>
          <w:sz w:val="22"/>
          <w:szCs w:val="22"/>
        </w:rPr>
        <w:t xml:space="preserve"> Landesparteitag erneut ein</w:t>
      </w:r>
      <w:r w:rsidRPr="00AC2838">
        <w:rPr>
          <w:rFonts w:ascii="Arial" w:hAnsi="Arial" w:cs="Arial"/>
          <w:sz w:val="22"/>
          <w:szCs w:val="22"/>
        </w:rPr>
        <w:t>gebracht bzw. von der Versammlung</w:t>
      </w:r>
      <w:r w:rsidR="00EC6CA4">
        <w:rPr>
          <w:rFonts w:ascii="Arial" w:hAnsi="Arial" w:cs="Arial"/>
          <w:sz w:val="22"/>
          <w:szCs w:val="22"/>
        </w:rPr>
        <w:t xml:space="preserve"> mehrheitlich an den Kleinen Parteitag </w:t>
      </w:r>
      <w:proofErr w:type="spellStart"/>
      <w:r w:rsidRPr="00AC2838">
        <w:rPr>
          <w:rFonts w:ascii="Arial" w:hAnsi="Arial" w:cs="Arial"/>
          <w:sz w:val="22"/>
          <w:szCs w:val="22"/>
        </w:rPr>
        <w:t>überwiesen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werden. </w:t>
      </w:r>
    </w:p>
    <w:p w14:paraId="137C27E4" w14:textId="77777777" w:rsidR="007A76DF" w:rsidRPr="00AC2838" w:rsidRDefault="007A76DF" w:rsidP="00EC6CA4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lastRenderedPageBreak/>
        <w:t>Das Vetorecht kann je Beschlussvorlage nur einmal wahrgenommen werden. Die Kreis</w:t>
      </w:r>
      <w:r w:rsidR="00EC6CA4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="00EC6CA4">
        <w:rPr>
          <w:rFonts w:ascii="Arial" w:hAnsi="Arial" w:cs="Arial"/>
          <w:sz w:val="22"/>
          <w:szCs w:val="22"/>
        </w:rPr>
        <w:t>Orts</w:t>
      </w:r>
      <w:r w:rsidRPr="00AC2838">
        <w:rPr>
          <w:rFonts w:ascii="Arial" w:hAnsi="Arial" w:cs="Arial"/>
          <w:sz w:val="22"/>
          <w:szCs w:val="22"/>
        </w:rPr>
        <w:t>verbände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sind aufgefordert, analoge Regelungen in ihre Satzungen aufzunehmen. </w:t>
      </w:r>
    </w:p>
    <w:p w14:paraId="1D13051C" w14:textId="77777777" w:rsidR="007A76DF" w:rsidRPr="007131FE" w:rsidRDefault="007131FE" w:rsidP="00EC6CA4">
      <w:pPr>
        <w:pStyle w:val="StandardWeb"/>
        <w:rPr>
          <w:rFonts w:ascii="Arial" w:hAnsi="Arial" w:cs="Arial"/>
          <w:b/>
          <w:sz w:val="22"/>
          <w:szCs w:val="22"/>
        </w:rPr>
      </w:pPr>
      <w:r w:rsidRPr="007131FE">
        <w:rPr>
          <w:rFonts w:ascii="Arial" w:hAnsi="Arial" w:cs="Arial"/>
          <w:b/>
          <w:sz w:val="22"/>
          <w:szCs w:val="22"/>
        </w:rPr>
        <w:t>§ 4 EINSTELLUNG VON ARBEITNEHMER*INNEN</w:t>
      </w:r>
    </w:p>
    <w:p w14:paraId="7DB7CE3F" w14:textId="77777777" w:rsidR="007A76DF" w:rsidRPr="00AC2838" w:rsidRDefault="007A76DF" w:rsidP="007131FE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BÜNDNIS 90/DIE GRÜNEN </w:t>
      </w:r>
      <w:r w:rsidR="007131FE">
        <w:rPr>
          <w:rFonts w:ascii="Arial" w:hAnsi="Arial" w:cs="Arial"/>
          <w:sz w:val="22"/>
          <w:szCs w:val="22"/>
        </w:rPr>
        <w:t xml:space="preserve">Saar </w:t>
      </w:r>
      <w:r w:rsidRPr="00AC2838">
        <w:rPr>
          <w:rFonts w:ascii="Arial" w:hAnsi="Arial" w:cs="Arial"/>
          <w:sz w:val="22"/>
          <w:szCs w:val="22"/>
        </w:rPr>
        <w:t xml:space="preserve">wird als Arbeitgeber*in die Gleichstellung von </w:t>
      </w:r>
      <w:proofErr w:type="spellStart"/>
      <w:r w:rsidRPr="00AC2838">
        <w:rPr>
          <w:rFonts w:ascii="Arial" w:hAnsi="Arial" w:cs="Arial"/>
          <w:sz w:val="22"/>
          <w:szCs w:val="22"/>
        </w:rPr>
        <w:t>Männern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und Frauen sicherstellen. Bezahlte Stellen w</w:t>
      </w:r>
      <w:r w:rsidR="007131FE">
        <w:rPr>
          <w:rFonts w:ascii="Arial" w:hAnsi="Arial" w:cs="Arial"/>
          <w:sz w:val="22"/>
          <w:szCs w:val="22"/>
        </w:rPr>
        <w:t>erden auf allen Qualifikations</w:t>
      </w:r>
      <w:r w:rsidRPr="00AC2838">
        <w:rPr>
          <w:rFonts w:ascii="Arial" w:hAnsi="Arial" w:cs="Arial"/>
          <w:sz w:val="22"/>
          <w:szCs w:val="22"/>
        </w:rPr>
        <w:t xml:space="preserve">ebenen mindestens zur </w:t>
      </w:r>
      <w:proofErr w:type="spellStart"/>
      <w:r w:rsidRPr="00AC2838">
        <w:rPr>
          <w:rFonts w:ascii="Arial" w:hAnsi="Arial" w:cs="Arial"/>
          <w:sz w:val="22"/>
          <w:szCs w:val="22"/>
        </w:rPr>
        <w:t>Hälfte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an Frauen vergebe</w:t>
      </w:r>
      <w:r w:rsidR="007131FE">
        <w:rPr>
          <w:rFonts w:ascii="Arial" w:hAnsi="Arial" w:cs="Arial"/>
          <w:sz w:val="22"/>
          <w:szCs w:val="22"/>
        </w:rPr>
        <w:t>n. In Bereichen, in denen Frau</w:t>
      </w:r>
      <w:r w:rsidRPr="00AC2838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AC2838">
        <w:rPr>
          <w:rFonts w:ascii="Arial" w:hAnsi="Arial" w:cs="Arial"/>
          <w:sz w:val="22"/>
          <w:szCs w:val="22"/>
        </w:rPr>
        <w:t>unterrepräsentiert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sind, werden so lange bevorzugt Frauen eingestellt, bis die Mindestquotierung erreicht ist. Bei der Vergabe </w:t>
      </w:r>
      <w:r w:rsidR="007131FE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7131FE">
        <w:rPr>
          <w:rFonts w:ascii="Arial" w:hAnsi="Arial" w:cs="Arial"/>
          <w:sz w:val="22"/>
          <w:szCs w:val="22"/>
        </w:rPr>
        <w:t>Aufträgen</w:t>
      </w:r>
      <w:proofErr w:type="spellEnd"/>
      <w:r w:rsidR="007131FE">
        <w:rPr>
          <w:rFonts w:ascii="Arial" w:hAnsi="Arial" w:cs="Arial"/>
          <w:sz w:val="22"/>
          <w:szCs w:val="22"/>
        </w:rPr>
        <w:t xml:space="preserve"> wird analog ver</w:t>
      </w:r>
      <w:r w:rsidRPr="00AC2838">
        <w:rPr>
          <w:rFonts w:ascii="Arial" w:hAnsi="Arial" w:cs="Arial"/>
          <w:sz w:val="22"/>
          <w:szCs w:val="22"/>
        </w:rPr>
        <w:t xml:space="preserve">fahren. </w:t>
      </w:r>
    </w:p>
    <w:p w14:paraId="0F70473E" w14:textId="77777777" w:rsidR="007A76DF" w:rsidRPr="007131FE" w:rsidRDefault="007131FE" w:rsidP="007131FE">
      <w:pPr>
        <w:pStyle w:val="StandardWeb"/>
        <w:rPr>
          <w:rFonts w:ascii="Arial" w:hAnsi="Arial" w:cs="Arial"/>
          <w:b/>
          <w:sz w:val="22"/>
          <w:szCs w:val="22"/>
        </w:rPr>
      </w:pPr>
      <w:r w:rsidRPr="007131FE">
        <w:rPr>
          <w:rFonts w:ascii="Arial" w:hAnsi="Arial" w:cs="Arial"/>
          <w:b/>
          <w:sz w:val="22"/>
          <w:szCs w:val="22"/>
        </w:rPr>
        <w:t>§ 5 WEITERBILDUNG</w:t>
      </w:r>
      <w:r w:rsidR="007A76DF" w:rsidRPr="007131FE">
        <w:rPr>
          <w:rFonts w:ascii="Arial" w:hAnsi="Arial" w:cs="Arial"/>
          <w:b/>
          <w:sz w:val="22"/>
          <w:szCs w:val="22"/>
        </w:rPr>
        <w:t xml:space="preserve"> </w:t>
      </w:r>
    </w:p>
    <w:p w14:paraId="6169CED8" w14:textId="77777777" w:rsidR="007A76DF" w:rsidRPr="00AC2838" w:rsidRDefault="007A76DF" w:rsidP="007131FE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BÜNDNIS 90/DIE GRÜNEN </w:t>
      </w:r>
      <w:r w:rsidR="007131FE">
        <w:rPr>
          <w:rFonts w:ascii="Arial" w:hAnsi="Arial" w:cs="Arial"/>
          <w:sz w:val="22"/>
          <w:szCs w:val="22"/>
        </w:rPr>
        <w:t xml:space="preserve">Saar </w:t>
      </w:r>
      <w:r w:rsidRPr="00AC2838">
        <w:rPr>
          <w:rFonts w:ascii="Arial" w:hAnsi="Arial" w:cs="Arial"/>
          <w:sz w:val="22"/>
          <w:szCs w:val="22"/>
        </w:rPr>
        <w:t>gestaltet in Z</w:t>
      </w:r>
      <w:r w:rsidR="007131FE">
        <w:rPr>
          <w:rFonts w:ascii="Arial" w:hAnsi="Arial" w:cs="Arial"/>
          <w:sz w:val="22"/>
          <w:szCs w:val="22"/>
        </w:rPr>
        <w:t xml:space="preserve">usammenarbeit mit anderen </w:t>
      </w:r>
      <w:proofErr w:type="spellStart"/>
      <w:r w:rsidR="007131FE">
        <w:rPr>
          <w:rFonts w:ascii="Arial" w:hAnsi="Arial" w:cs="Arial"/>
          <w:sz w:val="22"/>
          <w:szCs w:val="22"/>
        </w:rPr>
        <w:t>Trä</w:t>
      </w:r>
      <w:r w:rsidRPr="00AC2838">
        <w:rPr>
          <w:rFonts w:ascii="Arial" w:hAnsi="Arial" w:cs="Arial"/>
          <w:sz w:val="22"/>
          <w:szCs w:val="22"/>
        </w:rPr>
        <w:t>ger</w:t>
      </w:r>
      <w:proofErr w:type="spellEnd"/>
      <w:r w:rsidRPr="00AC2838">
        <w:rPr>
          <w:rFonts w:ascii="Arial" w:hAnsi="Arial" w:cs="Arial"/>
          <w:sz w:val="22"/>
          <w:szCs w:val="22"/>
        </w:rPr>
        <w:t>*inn</w:t>
      </w:r>
      <w:r w:rsidR="007131FE">
        <w:rPr>
          <w:rFonts w:ascii="Arial" w:hAnsi="Arial" w:cs="Arial"/>
          <w:sz w:val="22"/>
          <w:szCs w:val="22"/>
        </w:rPr>
        <w:t>en der Erwachsenenbildung auf La</w:t>
      </w:r>
      <w:r w:rsidRPr="00AC2838">
        <w:rPr>
          <w:rFonts w:ascii="Arial" w:hAnsi="Arial" w:cs="Arial"/>
          <w:sz w:val="22"/>
          <w:szCs w:val="22"/>
        </w:rPr>
        <w:t xml:space="preserve">ndesebene Angebote zur politischen Weiterbildung </w:t>
      </w:r>
      <w:proofErr w:type="spellStart"/>
      <w:r w:rsidRPr="00AC2838">
        <w:rPr>
          <w:rFonts w:ascii="Arial" w:hAnsi="Arial" w:cs="Arial"/>
          <w:sz w:val="22"/>
          <w:szCs w:val="22"/>
        </w:rPr>
        <w:t>für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Frauen und </w:t>
      </w:r>
      <w:proofErr w:type="spellStart"/>
      <w:r w:rsidRPr="00AC2838">
        <w:rPr>
          <w:rFonts w:ascii="Arial" w:hAnsi="Arial" w:cs="Arial"/>
          <w:sz w:val="22"/>
          <w:szCs w:val="22"/>
        </w:rPr>
        <w:t>Mädchen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. </w:t>
      </w:r>
    </w:p>
    <w:p w14:paraId="33310C96" w14:textId="77777777" w:rsidR="007131FE" w:rsidRPr="007131FE" w:rsidRDefault="007131FE" w:rsidP="007131FE">
      <w:pPr>
        <w:pStyle w:val="StandardWeb"/>
        <w:rPr>
          <w:rFonts w:ascii="Arial" w:hAnsi="Arial" w:cs="Arial"/>
          <w:b/>
          <w:sz w:val="22"/>
          <w:szCs w:val="22"/>
        </w:rPr>
      </w:pPr>
      <w:r w:rsidRPr="007131FE">
        <w:rPr>
          <w:rFonts w:ascii="Arial" w:hAnsi="Arial" w:cs="Arial"/>
          <w:b/>
          <w:sz w:val="22"/>
          <w:szCs w:val="22"/>
        </w:rPr>
        <w:t>II. INNERPARTEILICHE STRUKTUREN</w:t>
      </w:r>
    </w:p>
    <w:p w14:paraId="7BBCA158" w14:textId="77777777" w:rsidR="007A76DF" w:rsidRPr="007131FE" w:rsidRDefault="007131FE" w:rsidP="007131FE">
      <w:pPr>
        <w:pStyle w:val="StandardWeb"/>
        <w:rPr>
          <w:rFonts w:ascii="Arial" w:hAnsi="Arial" w:cs="Arial"/>
          <w:b/>
          <w:sz w:val="22"/>
          <w:szCs w:val="22"/>
        </w:rPr>
      </w:pPr>
      <w:r w:rsidRPr="007131FE">
        <w:rPr>
          <w:rFonts w:ascii="Arial" w:hAnsi="Arial" w:cs="Arial"/>
          <w:b/>
          <w:sz w:val="22"/>
          <w:szCs w:val="22"/>
        </w:rPr>
        <w:t>§ 6 LANDESFRAUENKONFERENZ (LFK)</w:t>
      </w:r>
      <w:r w:rsidR="007A76DF" w:rsidRPr="007131FE">
        <w:rPr>
          <w:rFonts w:ascii="Arial" w:hAnsi="Arial" w:cs="Arial"/>
          <w:b/>
          <w:sz w:val="22"/>
          <w:szCs w:val="22"/>
        </w:rPr>
        <w:t xml:space="preserve"> </w:t>
      </w:r>
    </w:p>
    <w:p w14:paraId="0E86986B" w14:textId="77777777" w:rsidR="007A76DF" w:rsidRPr="00AC2838" w:rsidRDefault="007A76DF" w:rsidP="007131FE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(1)  BÜNDNIS 90/DIE GRÜNEN </w:t>
      </w:r>
      <w:r w:rsidR="007131FE">
        <w:rPr>
          <w:rFonts w:ascii="Arial" w:hAnsi="Arial" w:cs="Arial"/>
          <w:sz w:val="22"/>
          <w:szCs w:val="22"/>
        </w:rPr>
        <w:t xml:space="preserve">Saar </w:t>
      </w:r>
      <w:proofErr w:type="spellStart"/>
      <w:r w:rsidR="007131FE">
        <w:rPr>
          <w:rFonts w:ascii="Arial" w:hAnsi="Arial" w:cs="Arial"/>
          <w:sz w:val="22"/>
          <w:szCs w:val="22"/>
        </w:rPr>
        <w:t>lädt</w:t>
      </w:r>
      <w:proofErr w:type="spellEnd"/>
      <w:r w:rsidR="007131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31FE">
        <w:rPr>
          <w:rFonts w:ascii="Arial" w:hAnsi="Arial" w:cs="Arial"/>
          <w:sz w:val="22"/>
          <w:szCs w:val="22"/>
        </w:rPr>
        <w:t>jährlich</w:t>
      </w:r>
      <w:proofErr w:type="spellEnd"/>
      <w:r w:rsidR="007131FE">
        <w:rPr>
          <w:rFonts w:ascii="Arial" w:hAnsi="Arial" w:cs="Arial"/>
          <w:sz w:val="22"/>
          <w:szCs w:val="22"/>
        </w:rPr>
        <w:t xml:space="preserve"> zu einer La</w:t>
      </w:r>
      <w:r w:rsidRPr="00AC2838">
        <w:rPr>
          <w:rFonts w:ascii="Arial" w:hAnsi="Arial" w:cs="Arial"/>
          <w:sz w:val="22"/>
          <w:szCs w:val="22"/>
        </w:rPr>
        <w:t xml:space="preserve">ndesfrauenkonferenz ein und stellt die </w:t>
      </w:r>
      <w:proofErr w:type="spellStart"/>
      <w:r w:rsidRPr="00AC2838">
        <w:rPr>
          <w:rFonts w:ascii="Arial" w:hAnsi="Arial" w:cs="Arial"/>
          <w:sz w:val="22"/>
          <w:szCs w:val="22"/>
        </w:rPr>
        <w:t>dafür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notwendigen finanziel</w:t>
      </w:r>
      <w:r w:rsidR="007131FE">
        <w:rPr>
          <w:rFonts w:ascii="Arial" w:hAnsi="Arial" w:cs="Arial"/>
          <w:sz w:val="22"/>
          <w:szCs w:val="22"/>
        </w:rPr>
        <w:t xml:space="preserve">len Mittel zur </w:t>
      </w:r>
      <w:proofErr w:type="spellStart"/>
      <w:r w:rsidR="007131FE">
        <w:rPr>
          <w:rFonts w:ascii="Arial" w:hAnsi="Arial" w:cs="Arial"/>
          <w:sz w:val="22"/>
          <w:szCs w:val="22"/>
        </w:rPr>
        <w:t>Verfügung</w:t>
      </w:r>
      <w:proofErr w:type="spellEnd"/>
      <w:r w:rsidR="007131FE">
        <w:rPr>
          <w:rFonts w:ascii="Arial" w:hAnsi="Arial" w:cs="Arial"/>
          <w:sz w:val="22"/>
          <w:szCs w:val="22"/>
        </w:rPr>
        <w:t xml:space="preserve">. Die LFK ist </w:t>
      </w:r>
      <w:proofErr w:type="spellStart"/>
      <w:r w:rsidR="007131FE">
        <w:rPr>
          <w:rFonts w:ascii="Arial" w:hAnsi="Arial" w:cs="Arial"/>
          <w:sz w:val="22"/>
          <w:szCs w:val="22"/>
        </w:rPr>
        <w:t>öf</w:t>
      </w:r>
      <w:r w:rsidRPr="00AC2838">
        <w:rPr>
          <w:rFonts w:ascii="Arial" w:hAnsi="Arial" w:cs="Arial"/>
          <w:sz w:val="22"/>
          <w:szCs w:val="22"/>
        </w:rPr>
        <w:t>fentlich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2838">
        <w:rPr>
          <w:rFonts w:ascii="Arial" w:hAnsi="Arial" w:cs="Arial"/>
          <w:sz w:val="22"/>
          <w:szCs w:val="22"/>
        </w:rPr>
        <w:t>für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alle Frauen. Sie hat u.a. die Aufgabe</w:t>
      </w:r>
      <w:r w:rsidR="007131FE">
        <w:rPr>
          <w:rFonts w:ascii="Arial" w:hAnsi="Arial" w:cs="Arial"/>
          <w:sz w:val="22"/>
          <w:szCs w:val="22"/>
        </w:rPr>
        <w:t xml:space="preserve">, den Dialog mit der </w:t>
      </w:r>
      <w:proofErr w:type="spellStart"/>
      <w:r w:rsidR="007131FE">
        <w:rPr>
          <w:rFonts w:ascii="Arial" w:hAnsi="Arial" w:cs="Arial"/>
          <w:sz w:val="22"/>
          <w:szCs w:val="22"/>
        </w:rPr>
        <w:t>Frauenöf</w:t>
      </w:r>
      <w:r w:rsidRPr="00AC2838">
        <w:rPr>
          <w:rFonts w:ascii="Arial" w:hAnsi="Arial" w:cs="Arial"/>
          <w:sz w:val="22"/>
          <w:szCs w:val="22"/>
        </w:rPr>
        <w:t>fentlichkeit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herzustellen. </w:t>
      </w:r>
    </w:p>
    <w:p w14:paraId="5C9206A1" w14:textId="77777777" w:rsidR="007A76DF" w:rsidRDefault="007A76DF" w:rsidP="007131FE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>(</w:t>
      </w:r>
      <w:r w:rsidR="007131FE">
        <w:rPr>
          <w:rFonts w:ascii="Arial" w:hAnsi="Arial" w:cs="Arial"/>
          <w:sz w:val="22"/>
          <w:szCs w:val="22"/>
        </w:rPr>
        <w:t>2)  Der Frauenrat bereitet die LFK vor.</w:t>
      </w:r>
    </w:p>
    <w:p w14:paraId="69152C72" w14:textId="77777777" w:rsidR="007131FE" w:rsidRPr="007131FE" w:rsidRDefault="007131FE" w:rsidP="007131FE">
      <w:pPr>
        <w:pStyle w:val="StandardWeb"/>
        <w:rPr>
          <w:rFonts w:ascii="Arial" w:hAnsi="Arial" w:cs="Arial"/>
          <w:b/>
          <w:sz w:val="22"/>
          <w:szCs w:val="22"/>
        </w:rPr>
      </w:pPr>
      <w:r w:rsidRPr="007131FE">
        <w:rPr>
          <w:rFonts w:ascii="Arial" w:hAnsi="Arial" w:cs="Arial"/>
          <w:b/>
          <w:sz w:val="22"/>
          <w:szCs w:val="22"/>
        </w:rPr>
        <w:t>§ 7 FRAUENRAT</w:t>
      </w:r>
    </w:p>
    <w:p w14:paraId="6C570912" w14:textId="77777777" w:rsidR="007A76DF" w:rsidRPr="00AC2838" w:rsidRDefault="007131FE" w:rsidP="007131FE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 </w:t>
      </w:r>
      <w:r w:rsidR="007A76DF" w:rsidRPr="00AC2838">
        <w:rPr>
          <w:rFonts w:ascii="Arial" w:hAnsi="Arial" w:cs="Arial"/>
          <w:sz w:val="22"/>
          <w:szCs w:val="22"/>
        </w:rPr>
        <w:t xml:space="preserve">(1)  Der Frauenrat beschließt </w:t>
      </w:r>
      <w:proofErr w:type="spellStart"/>
      <w:r w:rsidR="007A76DF" w:rsidRPr="00AC2838">
        <w:rPr>
          <w:rFonts w:ascii="Arial" w:hAnsi="Arial" w:cs="Arial"/>
          <w:sz w:val="22"/>
          <w:szCs w:val="22"/>
        </w:rPr>
        <w:t>über</w:t>
      </w:r>
      <w:proofErr w:type="spellEnd"/>
      <w:r w:rsidR="007A76DF" w:rsidRPr="00AC2838">
        <w:rPr>
          <w:rFonts w:ascii="Arial" w:hAnsi="Arial" w:cs="Arial"/>
          <w:sz w:val="22"/>
          <w:szCs w:val="22"/>
        </w:rPr>
        <w:t xml:space="preserve"> die Richtlinien de</w:t>
      </w:r>
      <w:r>
        <w:rPr>
          <w:rFonts w:ascii="Arial" w:hAnsi="Arial" w:cs="Arial"/>
          <w:sz w:val="22"/>
          <w:szCs w:val="22"/>
        </w:rPr>
        <w:t>r Frauenpolitik der Partei zwi</w:t>
      </w:r>
      <w:r w:rsidR="007A76DF" w:rsidRPr="00AC2838">
        <w:rPr>
          <w:rFonts w:ascii="Arial" w:hAnsi="Arial" w:cs="Arial"/>
          <w:sz w:val="22"/>
          <w:szCs w:val="22"/>
        </w:rPr>
        <w:t>schen den</w:t>
      </w:r>
      <w:r>
        <w:rPr>
          <w:rFonts w:ascii="Arial" w:hAnsi="Arial" w:cs="Arial"/>
          <w:sz w:val="22"/>
          <w:szCs w:val="22"/>
        </w:rPr>
        <w:t xml:space="preserve"> Landesparteitagen</w:t>
      </w:r>
      <w:r w:rsidR="007A76DF" w:rsidRPr="00AC2838">
        <w:rPr>
          <w:rFonts w:ascii="Arial" w:hAnsi="Arial" w:cs="Arial"/>
          <w:sz w:val="22"/>
          <w:szCs w:val="22"/>
        </w:rPr>
        <w:t>. Er koordiniert</w:t>
      </w:r>
      <w:r>
        <w:rPr>
          <w:rFonts w:ascii="Arial" w:hAnsi="Arial" w:cs="Arial"/>
          <w:sz w:val="22"/>
          <w:szCs w:val="22"/>
        </w:rPr>
        <w:t xml:space="preserve"> die Arbeit zwischen den Gremien der La</w:t>
      </w:r>
      <w:r w:rsidR="007A76DF" w:rsidRPr="00AC2838">
        <w:rPr>
          <w:rFonts w:ascii="Arial" w:hAnsi="Arial" w:cs="Arial"/>
          <w:sz w:val="22"/>
          <w:szCs w:val="22"/>
        </w:rPr>
        <w:t>ndespart</w:t>
      </w:r>
      <w:r>
        <w:rPr>
          <w:rFonts w:ascii="Arial" w:hAnsi="Arial" w:cs="Arial"/>
          <w:sz w:val="22"/>
          <w:szCs w:val="22"/>
        </w:rPr>
        <w:t xml:space="preserve">ei, den Fraktionen und den </w:t>
      </w:r>
      <w:proofErr w:type="spellStart"/>
      <w:r>
        <w:rPr>
          <w:rFonts w:ascii="Arial" w:hAnsi="Arial" w:cs="Arial"/>
          <w:sz w:val="22"/>
          <w:szCs w:val="22"/>
        </w:rPr>
        <w:t>Krei</w:t>
      </w:r>
      <w:r w:rsidR="007A76DF" w:rsidRPr="00AC2838">
        <w:rPr>
          <w:rFonts w:ascii="Arial" w:hAnsi="Arial" w:cs="Arial"/>
          <w:sz w:val="22"/>
          <w:szCs w:val="22"/>
        </w:rPr>
        <w:t>sverbänden</w:t>
      </w:r>
      <w:proofErr w:type="spellEnd"/>
      <w:r w:rsidR="007A76DF" w:rsidRPr="00AC2838">
        <w:rPr>
          <w:rFonts w:ascii="Arial" w:hAnsi="Arial" w:cs="Arial"/>
          <w:sz w:val="22"/>
          <w:szCs w:val="22"/>
        </w:rPr>
        <w:t>. Er entwickelt und plant gemeinsame politisc</w:t>
      </w:r>
      <w:r>
        <w:rPr>
          <w:rFonts w:ascii="Arial" w:hAnsi="Arial" w:cs="Arial"/>
          <w:sz w:val="22"/>
          <w:szCs w:val="22"/>
        </w:rPr>
        <w:t xml:space="preserve">he Initiativen. Er </w:t>
      </w:r>
      <w:proofErr w:type="spellStart"/>
      <w:r>
        <w:rPr>
          <w:rFonts w:ascii="Arial" w:hAnsi="Arial" w:cs="Arial"/>
          <w:sz w:val="22"/>
          <w:szCs w:val="22"/>
        </w:rPr>
        <w:t>berät</w:t>
      </w:r>
      <w:proofErr w:type="spellEnd"/>
      <w:r>
        <w:rPr>
          <w:rFonts w:ascii="Arial" w:hAnsi="Arial" w:cs="Arial"/>
          <w:sz w:val="22"/>
          <w:szCs w:val="22"/>
        </w:rPr>
        <w:t xml:space="preserve"> den La</w:t>
      </w:r>
      <w:r w:rsidR="007A76DF" w:rsidRPr="00AC2838">
        <w:rPr>
          <w:rFonts w:ascii="Arial" w:hAnsi="Arial" w:cs="Arial"/>
          <w:sz w:val="22"/>
          <w:szCs w:val="22"/>
        </w:rPr>
        <w:t>ndesvorstand und befasst s</w:t>
      </w:r>
      <w:r>
        <w:rPr>
          <w:rFonts w:ascii="Arial" w:hAnsi="Arial" w:cs="Arial"/>
          <w:sz w:val="22"/>
          <w:szCs w:val="22"/>
        </w:rPr>
        <w:t>ich mit Angelegenheiten, die der</w:t>
      </w:r>
      <w:r w:rsidR="007A76DF" w:rsidRPr="00AC28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Landesparteitag </w:t>
      </w:r>
      <w:r w:rsidR="007A76DF" w:rsidRPr="00AC2838">
        <w:rPr>
          <w:rFonts w:ascii="Arial" w:hAnsi="Arial" w:cs="Arial"/>
          <w:sz w:val="22"/>
          <w:szCs w:val="22"/>
        </w:rPr>
        <w:t>an ihn delegiert. Der Frauenrat kontrolliert die Einh</w:t>
      </w:r>
      <w:r>
        <w:rPr>
          <w:rFonts w:ascii="Arial" w:hAnsi="Arial" w:cs="Arial"/>
          <w:sz w:val="22"/>
          <w:szCs w:val="22"/>
        </w:rPr>
        <w:t>altung und die Umsetzung des Landesfrau</w:t>
      </w:r>
      <w:r w:rsidR="007A76DF" w:rsidRPr="00AC2838">
        <w:rPr>
          <w:rFonts w:ascii="Arial" w:hAnsi="Arial" w:cs="Arial"/>
          <w:sz w:val="22"/>
          <w:szCs w:val="22"/>
        </w:rPr>
        <w:t xml:space="preserve">enstatuts. </w:t>
      </w:r>
    </w:p>
    <w:p w14:paraId="6203FAD0" w14:textId="77777777" w:rsidR="007A76DF" w:rsidRPr="00AC2838" w:rsidRDefault="007A76DF" w:rsidP="007131FE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(2)  Dem Frauenrat </w:t>
      </w:r>
      <w:proofErr w:type="spellStart"/>
      <w:r w:rsidRPr="00AC2838">
        <w:rPr>
          <w:rFonts w:ascii="Arial" w:hAnsi="Arial" w:cs="Arial"/>
          <w:sz w:val="22"/>
          <w:szCs w:val="22"/>
        </w:rPr>
        <w:t>gehören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an:</w:t>
      </w:r>
      <w:r w:rsidRPr="00AC2838">
        <w:rPr>
          <w:rFonts w:ascii="Arial" w:hAnsi="Arial" w:cs="Arial"/>
          <w:sz w:val="22"/>
          <w:szCs w:val="22"/>
        </w:rPr>
        <w:br/>
        <w:t xml:space="preserve">1. </w:t>
      </w:r>
      <w:r w:rsidR="007131FE">
        <w:rPr>
          <w:rFonts w:ascii="Arial" w:hAnsi="Arial" w:cs="Arial"/>
          <w:sz w:val="22"/>
          <w:szCs w:val="22"/>
        </w:rPr>
        <w:t>die weiblichen Mitglieder des La</w:t>
      </w:r>
      <w:r w:rsidRPr="00AC2838">
        <w:rPr>
          <w:rFonts w:ascii="Arial" w:hAnsi="Arial" w:cs="Arial"/>
          <w:sz w:val="22"/>
          <w:szCs w:val="22"/>
        </w:rPr>
        <w:t>ndesvorstandes,</w:t>
      </w:r>
      <w:r w:rsidRPr="00AC2838">
        <w:rPr>
          <w:rFonts w:ascii="Arial" w:hAnsi="Arial" w:cs="Arial"/>
          <w:sz w:val="22"/>
          <w:szCs w:val="22"/>
        </w:rPr>
        <w:br/>
        <w:t>2. je zwe</w:t>
      </w:r>
      <w:r w:rsidR="007131FE">
        <w:rPr>
          <w:rFonts w:ascii="Arial" w:hAnsi="Arial" w:cs="Arial"/>
          <w:sz w:val="22"/>
          <w:szCs w:val="22"/>
        </w:rPr>
        <w:t xml:space="preserve">i weibliche Delegierte der </w:t>
      </w:r>
      <w:proofErr w:type="spellStart"/>
      <w:r w:rsidR="007131FE">
        <w:rPr>
          <w:rFonts w:ascii="Arial" w:hAnsi="Arial" w:cs="Arial"/>
          <w:sz w:val="22"/>
          <w:szCs w:val="22"/>
        </w:rPr>
        <w:t>Krei</w:t>
      </w:r>
      <w:r w:rsidRPr="00AC2838">
        <w:rPr>
          <w:rFonts w:ascii="Arial" w:hAnsi="Arial" w:cs="Arial"/>
          <w:sz w:val="22"/>
          <w:szCs w:val="22"/>
        </w:rPr>
        <w:t>sver</w:t>
      </w:r>
      <w:r w:rsidR="007131FE">
        <w:rPr>
          <w:rFonts w:ascii="Arial" w:hAnsi="Arial" w:cs="Arial"/>
          <w:sz w:val="22"/>
          <w:szCs w:val="22"/>
        </w:rPr>
        <w:t>bände</w:t>
      </w:r>
      <w:proofErr w:type="spellEnd"/>
      <w:r w:rsidR="007131FE">
        <w:rPr>
          <w:rFonts w:ascii="Arial" w:hAnsi="Arial" w:cs="Arial"/>
          <w:sz w:val="22"/>
          <w:szCs w:val="22"/>
        </w:rPr>
        <w:t xml:space="preserve">, von denen eine von der </w:t>
      </w:r>
      <w:r w:rsidRPr="00AC2838">
        <w:rPr>
          <w:rFonts w:ascii="Arial" w:hAnsi="Arial" w:cs="Arial"/>
          <w:sz w:val="22"/>
          <w:szCs w:val="22"/>
        </w:rPr>
        <w:t>AG</w:t>
      </w:r>
      <w:r w:rsidR="007131FE">
        <w:rPr>
          <w:rFonts w:ascii="Arial" w:hAnsi="Arial" w:cs="Arial"/>
          <w:sz w:val="22"/>
          <w:szCs w:val="22"/>
        </w:rPr>
        <w:t xml:space="preserve"> Frauen vorzuschlagen ist; </w:t>
      </w:r>
      <w:proofErr w:type="spellStart"/>
      <w:r w:rsidR="007131FE">
        <w:rPr>
          <w:rFonts w:ascii="Arial" w:hAnsi="Arial" w:cs="Arial"/>
          <w:sz w:val="22"/>
          <w:szCs w:val="22"/>
        </w:rPr>
        <w:t>Krei</w:t>
      </w:r>
      <w:r w:rsidRPr="00AC2838">
        <w:rPr>
          <w:rFonts w:ascii="Arial" w:hAnsi="Arial" w:cs="Arial"/>
          <w:sz w:val="22"/>
          <w:szCs w:val="22"/>
        </w:rPr>
        <w:t>sverbänd</w:t>
      </w:r>
      <w:r w:rsidR="007131FE">
        <w:rPr>
          <w:rFonts w:ascii="Arial" w:hAnsi="Arial" w:cs="Arial"/>
          <w:sz w:val="22"/>
          <w:szCs w:val="22"/>
        </w:rPr>
        <w:t>e</w:t>
      </w:r>
      <w:proofErr w:type="spellEnd"/>
      <w:r w:rsidR="007131FE">
        <w:rPr>
          <w:rFonts w:ascii="Arial" w:hAnsi="Arial" w:cs="Arial"/>
          <w:sz w:val="22"/>
          <w:szCs w:val="22"/>
        </w:rPr>
        <w:t xml:space="preserve"> mit mehr als 400 Mitgliedern ent</w:t>
      </w:r>
      <w:r w:rsidRPr="00AC2838">
        <w:rPr>
          <w:rFonts w:ascii="Arial" w:hAnsi="Arial" w:cs="Arial"/>
          <w:sz w:val="22"/>
          <w:szCs w:val="22"/>
        </w:rPr>
        <w:t>senden eine wei</w:t>
      </w:r>
      <w:r w:rsidR="007131FE">
        <w:rPr>
          <w:rFonts w:ascii="Arial" w:hAnsi="Arial" w:cs="Arial"/>
          <w:sz w:val="22"/>
          <w:szCs w:val="22"/>
        </w:rPr>
        <w:t xml:space="preserve">tere weibliche Delegierte, </w:t>
      </w:r>
      <w:proofErr w:type="spellStart"/>
      <w:r w:rsidR="007131FE">
        <w:rPr>
          <w:rFonts w:ascii="Arial" w:hAnsi="Arial" w:cs="Arial"/>
          <w:sz w:val="22"/>
          <w:szCs w:val="22"/>
        </w:rPr>
        <w:t>Kreisverbände</w:t>
      </w:r>
      <w:proofErr w:type="spellEnd"/>
      <w:r w:rsidR="007131FE">
        <w:rPr>
          <w:rFonts w:ascii="Arial" w:hAnsi="Arial" w:cs="Arial"/>
          <w:sz w:val="22"/>
          <w:szCs w:val="22"/>
        </w:rPr>
        <w:t xml:space="preserve"> mit mehr als 800</w:t>
      </w:r>
      <w:r w:rsidRPr="00AC2838">
        <w:rPr>
          <w:rFonts w:ascii="Arial" w:hAnsi="Arial" w:cs="Arial"/>
          <w:sz w:val="22"/>
          <w:szCs w:val="22"/>
        </w:rPr>
        <w:t xml:space="preserve"> Mitgliedern zwei weitere weibliche Delegierte;</w:t>
      </w:r>
      <w:r w:rsidR="007131FE">
        <w:rPr>
          <w:rFonts w:ascii="Arial" w:hAnsi="Arial" w:cs="Arial"/>
          <w:sz w:val="22"/>
          <w:szCs w:val="22"/>
        </w:rPr>
        <w:t xml:space="preserve"> gegen das Votum der Frauen ei</w:t>
      </w:r>
      <w:r w:rsidRPr="00AC2838">
        <w:rPr>
          <w:rFonts w:ascii="Arial" w:hAnsi="Arial" w:cs="Arial"/>
          <w:sz w:val="22"/>
          <w:szCs w:val="22"/>
        </w:rPr>
        <w:t xml:space="preserve">ner </w:t>
      </w:r>
      <w:r w:rsidR="00EC5640">
        <w:rPr>
          <w:rFonts w:ascii="Arial" w:hAnsi="Arial" w:cs="Arial"/>
          <w:sz w:val="22"/>
          <w:szCs w:val="22"/>
        </w:rPr>
        <w:t>Kreismitglieder</w:t>
      </w:r>
      <w:r w:rsidRPr="00AC2838">
        <w:rPr>
          <w:rFonts w:ascii="Arial" w:hAnsi="Arial" w:cs="Arial"/>
          <w:sz w:val="22"/>
          <w:szCs w:val="22"/>
        </w:rPr>
        <w:t xml:space="preserve">versammlung kann keine Frau in den Frauenrat </w:t>
      </w:r>
      <w:proofErr w:type="spellStart"/>
      <w:r w:rsidRPr="00AC2838">
        <w:rPr>
          <w:rFonts w:ascii="Arial" w:hAnsi="Arial" w:cs="Arial"/>
          <w:sz w:val="22"/>
          <w:szCs w:val="22"/>
        </w:rPr>
        <w:t>gewählt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werden,</w:t>
      </w:r>
      <w:r w:rsidRPr="00AC2838">
        <w:rPr>
          <w:rFonts w:ascii="Arial" w:hAnsi="Arial" w:cs="Arial"/>
          <w:sz w:val="22"/>
          <w:szCs w:val="22"/>
        </w:rPr>
        <w:br/>
        <w:t xml:space="preserve">3. zwei weibliche Mitglieder der </w:t>
      </w:r>
      <w:r w:rsidR="00EC5640">
        <w:rPr>
          <w:rFonts w:ascii="Arial" w:hAnsi="Arial" w:cs="Arial"/>
          <w:sz w:val="22"/>
          <w:szCs w:val="22"/>
        </w:rPr>
        <w:t>Land</w:t>
      </w:r>
      <w:r w:rsidRPr="00AC2838">
        <w:rPr>
          <w:rFonts w:ascii="Arial" w:hAnsi="Arial" w:cs="Arial"/>
          <w:sz w:val="22"/>
          <w:szCs w:val="22"/>
        </w:rPr>
        <w:t>tagsfrakt</w:t>
      </w:r>
      <w:r w:rsidR="00EC5640">
        <w:rPr>
          <w:rFonts w:ascii="Arial" w:hAnsi="Arial" w:cs="Arial"/>
          <w:sz w:val="22"/>
          <w:szCs w:val="22"/>
        </w:rPr>
        <w:t>ion und zwei weibliche Mitglie</w:t>
      </w:r>
      <w:r w:rsidRPr="00AC2838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AC2838">
        <w:rPr>
          <w:rFonts w:ascii="Arial" w:hAnsi="Arial" w:cs="Arial"/>
          <w:sz w:val="22"/>
          <w:szCs w:val="22"/>
        </w:rPr>
        <w:t>der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Gruppe von BÜNDNIS 90/DIE GRÜNEN </w:t>
      </w:r>
      <w:r w:rsidR="00EC5640">
        <w:rPr>
          <w:rFonts w:ascii="Arial" w:hAnsi="Arial" w:cs="Arial"/>
          <w:sz w:val="22"/>
          <w:szCs w:val="22"/>
        </w:rPr>
        <w:t xml:space="preserve">Saar </w:t>
      </w:r>
      <w:r w:rsidRPr="00AC2838">
        <w:rPr>
          <w:rFonts w:ascii="Arial" w:hAnsi="Arial" w:cs="Arial"/>
          <w:sz w:val="22"/>
          <w:szCs w:val="22"/>
        </w:rPr>
        <w:t xml:space="preserve">im </w:t>
      </w:r>
      <w:r w:rsidR="00EC5640">
        <w:rPr>
          <w:rFonts w:ascii="Arial" w:hAnsi="Arial" w:cs="Arial"/>
          <w:sz w:val="22"/>
          <w:szCs w:val="22"/>
        </w:rPr>
        <w:t>Deutschen Bundestag</w:t>
      </w:r>
      <w:r w:rsidRPr="00AC2838">
        <w:rPr>
          <w:rFonts w:ascii="Arial" w:hAnsi="Arial" w:cs="Arial"/>
          <w:sz w:val="22"/>
          <w:szCs w:val="22"/>
        </w:rPr>
        <w:t>, die von der Fraktion bzw. der Gruppe entsandt werden,</w:t>
      </w:r>
      <w:r w:rsidRPr="00AC2838">
        <w:rPr>
          <w:rFonts w:ascii="Arial" w:hAnsi="Arial" w:cs="Arial"/>
          <w:sz w:val="22"/>
          <w:szCs w:val="22"/>
        </w:rPr>
        <w:br/>
        <w:t xml:space="preserve">4. je zwei Delegierte der </w:t>
      </w:r>
      <w:r w:rsidR="00EC5640">
        <w:rPr>
          <w:rFonts w:ascii="Arial" w:hAnsi="Arial" w:cs="Arial"/>
          <w:sz w:val="22"/>
          <w:szCs w:val="22"/>
        </w:rPr>
        <w:t>La</w:t>
      </w:r>
      <w:r w:rsidRPr="00AC2838">
        <w:rPr>
          <w:rFonts w:ascii="Arial" w:hAnsi="Arial" w:cs="Arial"/>
          <w:sz w:val="22"/>
          <w:szCs w:val="22"/>
        </w:rPr>
        <w:t>ndesarbeitsgemein</w:t>
      </w:r>
      <w:r w:rsidR="00EC5640">
        <w:rPr>
          <w:rFonts w:ascii="Arial" w:hAnsi="Arial" w:cs="Arial"/>
          <w:sz w:val="22"/>
          <w:szCs w:val="22"/>
        </w:rPr>
        <w:t>schaften Frauenpolitik und Lesbenpolitik, die von den LAG-en bestimmt werden,</w:t>
      </w:r>
      <w:r w:rsidR="00EC5640">
        <w:rPr>
          <w:rFonts w:ascii="Arial" w:hAnsi="Arial" w:cs="Arial"/>
          <w:sz w:val="22"/>
          <w:szCs w:val="22"/>
        </w:rPr>
        <w:br/>
        <w:t>5. die Landesfrauenreferentin, die Krei</w:t>
      </w:r>
      <w:r w:rsidRPr="00AC2838">
        <w:rPr>
          <w:rFonts w:ascii="Arial" w:hAnsi="Arial" w:cs="Arial"/>
          <w:sz w:val="22"/>
          <w:szCs w:val="22"/>
        </w:rPr>
        <w:t>sfrauenr</w:t>
      </w:r>
      <w:r w:rsidR="00EC5640">
        <w:rPr>
          <w:rFonts w:ascii="Arial" w:hAnsi="Arial" w:cs="Arial"/>
          <w:sz w:val="22"/>
          <w:szCs w:val="22"/>
        </w:rPr>
        <w:t>eferentinnen sowie eine Frauenreferentin der Land</w:t>
      </w:r>
      <w:r w:rsidRPr="00AC2838">
        <w:rPr>
          <w:rFonts w:ascii="Arial" w:hAnsi="Arial" w:cs="Arial"/>
          <w:sz w:val="22"/>
          <w:szCs w:val="22"/>
        </w:rPr>
        <w:t xml:space="preserve">tagsfraktion mit beratender Stimme. </w:t>
      </w:r>
    </w:p>
    <w:p w14:paraId="4DB9E064" w14:textId="77777777" w:rsidR="007A76DF" w:rsidRPr="00AC2838" w:rsidRDefault="007A76DF" w:rsidP="00EC5640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(3)  Die Amtszeit der Mitglieder im Frauenrat </w:t>
      </w:r>
      <w:proofErr w:type="spellStart"/>
      <w:r w:rsidRPr="00AC2838">
        <w:rPr>
          <w:rFonts w:ascii="Arial" w:hAnsi="Arial" w:cs="Arial"/>
          <w:sz w:val="22"/>
          <w:szCs w:val="22"/>
        </w:rPr>
        <w:t>beträgt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zwei Jahre; Wiederwahl ist </w:t>
      </w:r>
      <w:proofErr w:type="spellStart"/>
      <w:r w:rsidRPr="00AC2838">
        <w:rPr>
          <w:rFonts w:ascii="Arial" w:hAnsi="Arial" w:cs="Arial"/>
          <w:sz w:val="22"/>
          <w:szCs w:val="22"/>
        </w:rPr>
        <w:t>möglich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. </w:t>
      </w:r>
    </w:p>
    <w:p w14:paraId="6EE24C91" w14:textId="77777777" w:rsidR="007A76DF" w:rsidRPr="00AC2838" w:rsidRDefault="007A76DF" w:rsidP="00EC5640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>(4)  Der Frauenrat tagt mindestens z</w:t>
      </w:r>
      <w:r w:rsidR="00EC5640">
        <w:rPr>
          <w:rFonts w:ascii="Arial" w:hAnsi="Arial" w:cs="Arial"/>
          <w:sz w:val="22"/>
          <w:szCs w:val="22"/>
        </w:rPr>
        <w:t xml:space="preserve">weimal </w:t>
      </w:r>
      <w:proofErr w:type="spellStart"/>
      <w:r w:rsidR="00EC5640">
        <w:rPr>
          <w:rFonts w:ascii="Arial" w:hAnsi="Arial" w:cs="Arial"/>
          <w:sz w:val="22"/>
          <w:szCs w:val="22"/>
        </w:rPr>
        <w:t>jährlich</w:t>
      </w:r>
      <w:proofErr w:type="spellEnd"/>
      <w:r w:rsidR="00EC5640">
        <w:rPr>
          <w:rFonts w:ascii="Arial" w:hAnsi="Arial" w:cs="Arial"/>
          <w:sz w:val="22"/>
          <w:szCs w:val="22"/>
        </w:rPr>
        <w:t>. Er wird vom La</w:t>
      </w:r>
      <w:r w:rsidRPr="00AC2838">
        <w:rPr>
          <w:rFonts w:ascii="Arial" w:hAnsi="Arial" w:cs="Arial"/>
          <w:sz w:val="22"/>
          <w:szCs w:val="22"/>
        </w:rPr>
        <w:t>ndesvorstand einberufen. Zu weiteren Sitzungen tritt der Frau</w:t>
      </w:r>
      <w:r w:rsidR="00EC5640">
        <w:rPr>
          <w:rFonts w:ascii="Arial" w:hAnsi="Arial" w:cs="Arial"/>
          <w:sz w:val="22"/>
          <w:szCs w:val="22"/>
        </w:rPr>
        <w:t xml:space="preserve">enrat zusammen, wenn ein </w:t>
      </w:r>
      <w:proofErr w:type="spellStart"/>
      <w:r w:rsidR="00EC5640">
        <w:rPr>
          <w:rFonts w:ascii="Arial" w:hAnsi="Arial" w:cs="Arial"/>
          <w:sz w:val="22"/>
          <w:szCs w:val="22"/>
        </w:rPr>
        <w:t>Fünftel</w:t>
      </w:r>
      <w:proofErr w:type="spellEnd"/>
      <w:r w:rsidR="00EC5640">
        <w:rPr>
          <w:rFonts w:ascii="Arial" w:hAnsi="Arial" w:cs="Arial"/>
          <w:sz w:val="22"/>
          <w:szCs w:val="22"/>
        </w:rPr>
        <w:t xml:space="preserve"> der Mitglieder oder der La</w:t>
      </w:r>
      <w:r w:rsidRPr="00AC2838">
        <w:rPr>
          <w:rFonts w:ascii="Arial" w:hAnsi="Arial" w:cs="Arial"/>
          <w:sz w:val="22"/>
          <w:szCs w:val="22"/>
        </w:rPr>
        <w:t xml:space="preserve">ndesvorstand dies verlangen. </w:t>
      </w:r>
    </w:p>
    <w:p w14:paraId="7AA05A9F" w14:textId="77777777" w:rsidR="007A76DF" w:rsidRPr="00AC2838" w:rsidRDefault="007A76DF" w:rsidP="00EC5640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(5)  Der Frauenrat tagt in der Regel </w:t>
      </w:r>
      <w:proofErr w:type="spellStart"/>
      <w:r w:rsidRPr="00AC2838">
        <w:rPr>
          <w:rFonts w:ascii="Arial" w:hAnsi="Arial" w:cs="Arial"/>
          <w:sz w:val="22"/>
          <w:szCs w:val="22"/>
        </w:rPr>
        <w:t>frauenöffentlich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; er kann die </w:t>
      </w:r>
      <w:proofErr w:type="spellStart"/>
      <w:r w:rsidRPr="00AC2838">
        <w:rPr>
          <w:rFonts w:ascii="Arial" w:hAnsi="Arial" w:cs="Arial"/>
          <w:sz w:val="22"/>
          <w:szCs w:val="22"/>
        </w:rPr>
        <w:t>Öffentlichkeit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mit einfacher Mehrheit ausschließen. </w:t>
      </w:r>
    </w:p>
    <w:p w14:paraId="74C18104" w14:textId="77777777" w:rsidR="007A76DF" w:rsidRPr="00AC2838" w:rsidRDefault="007A76DF" w:rsidP="00EC5640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(6)  Der Frauenrat gibt sich eine </w:t>
      </w:r>
      <w:proofErr w:type="spellStart"/>
      <w:r w:rsidRPr="00AC2838">
        <w:rPr>
          <w:rFonts w:ascii="Arial" w:hAnsi="Arial" w:cs="Arial"/>
          <w:sz w:val="22"/>
          <w:szCs w:val="22"/>
        </w:rPr>
        <w:t>Geschäftsordnung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. </w:t>
      </w:r>
    </w:p>
    <w:p w14:paraId="3E7F6F03" w14:textId="77777777" w:rsidR="007A76DF" w:rsidRPr="00EC5640" w:rsidRDefault="00EC5640" w:rsidP="00EC5640">
      <w:pPr>
        <w:pStyle w:val="StandardWeb"/>
        <w:rPr>
          <w:rFonts w:ascii="Arial" w:hAnsi="Arial" w:cs="Arial"/>
          <w:b/>
          <w:sz w:val="22"/>
          <w:szCs w:val="22"/>
        </w:rPr>
      </w:pPr>
      <w:r w:rsidRPr="00EC5640">
        <w:rPr>
          <w:rFonts w:ascii="Arial" w:hAnsi="Arial" w:cs="Arial"/>
          <w:b/>
          <w:sz w:val="22"/>
          <w:szCs w:val="22"/>
        </w:rPr>
        <w:t>§ 8 LANDESARBEITSGEMEINSCHAFTEN</w:t>
      </w:r>
      <w:r w:rsidR="007A76DF" w:rsidRPr="00EC5640">
        <w:rPr>
          <w:rFonts w:ascii="Arial" w:hAnsi="Arial" w:cs="Arial"/>
          <w:b/>
          <w:sz w:val="22"/>
          <w:szCs w:val="22"/>
        </w:rPr>
        <w:t xml:space="preserve"> </w:t>
      </w:r>
    </w:p>
    <w:p w14:paraId="39D2A9F8" w14:textId="77777777" w:rsidR="007A76DF" w:rsidRPr="00AC2838" w:rsidRDefault="007A76DF" w:rsidP="00EC5640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>Zu den innerparteilichen Frauens</w:t>
      </w:r>
      <w:r w:rsidR="00EC5640">
        <w:rPr>
          <w:rFonts w:ascii="Arial" w:hAnsi="Arial" w:cs="Arial"/>
          <w:sz w:val="22"/>
          <w:szCs w:val="22"/>
        </w:rPr>
        <w:t xml:space="preserve">trukturen </w:t>
      </w:r>
      <w:proofErr w:type="spellStart"/>
      <w:r w:rsidR="00EC5640">
        <w:rPr>
          <w:rFonts w:ascii="Arial" w:hAnsi="Arial" w:cs="Arial"/>
          <w:sz w:val="22"/>
          <w:szCs w:val="22"/>
        </w:rPr>
        <w:t>gehören</w:t>
      </w:r>
      <w:proofErr w:type="spellEnd"/>
      <w:r w:rsidR="00EC5640">
        <w:rPr>
          <w:rFonts w:ascii="Arial" w:hAnsi="Arial" w:cs="Arial"/>
          <w:sz w:val="22"/>
          <w:szCs w:val="22"/>
        </w:rPr>
        <w:t xml:space="preserve"> weiter die Landesarbeitsge</w:t>
      </w:r>
      <w:r w:rsidRPr="00AC2838">
        <w:rPr>
          <w:rFonts w:ascii="Arial" w:hAnsi="Arial" w:cs="Arial"/>
          <w:sz w:val="22"/>
          <w:szCs w:val="22"/>
        </w:rPr>
        <w:t>meinschaften Frauenpolitik und Lesbenpolitik.</w:t>
      </w:r>
      <w:r w:rsidRPr="00AC2838">
        <w:rPr>
          <w:rFonts w:ascii="Arial" w:hAnsi="Arial" w:cs="Arial"/>
          <w:sz w:val="22"/>
          <w:szCs w:val="22"/>
        </w:rPr>
        <w:br/>
      </w:r>
      <w:proofErr w:type="spellStart"/>
      <w:r w:rsidRPr="00AC2838">
        <w:rPr>
          <w:rFonts w:ascii="Arial" w:hAnsi="Arial" w:cs="Arial"/>
          <w:sz w:val="22"/>
          <w:szCs w:val="22"/>
        </w:rPr>
        <w:t>N</w:t>
      </w:r>
      <w:r w:rsidR="00EC5640">
        <w:rPr>
          <w:rFonts w:ascii="Arial" w:hAnsi="Arial" w:cs="Arial"/>
          <w:sz w:val="22"/>
          <w:szCs w:val="22"/>
        </w:rPr>
        <w:t>äheres</w:t>
      </w:r>
      <w:proofErr w:type="spellEnd"/>
      <w:r w:rsidR="00EC5640">
        <w:rPr>
          <w:rFonts w:ascii="Arial" w:hAnsi="Arial" w:cs="Arial"/>
          <w:sz w:val="22"/>
          <w:szCs w:val="22"/>
        </w:rPr>
        <w:t xml:space="preserve"> regelt das Statut der La</w:t>
      </w:r>
      <w:r w:rsidRPr="00AC2838">
        <w:rPr>
          <w:rFonts w:ascii="Arial" w:hAnsi="Arial" w:cs="Arial"/>
          <w:sz w:val="22"/>
          <w:szCs w:val="22"/>
        </w:rPr>
        <w:t xml:space="preserve">ndesarbeitsgemeinschaften. </w:t>
      </w:r>
    </w:p>
    <w:p w14:paraId="61CF6DCD" w14:textId="77777777" w:rsidR="007A76DF" w:rsidRPr="00EC5640" w:rsidRDefault="00EC5640" w:rsidP="00EC5640">
      <w:pPr>
        <w:pStyle w:val="StandardWeb"/>
        <w:rPr>
          <w:rFonts w:ascii="Arial" w:hAnsi="Arial" w:cs="Arial"/>
          <w:b/>
          <w:sz w:val="22"/>
          <w:szCs w:val="22"/>
        </w:rPr>
      </w:pPr>
      <w:r w:rsidRPr="00EC5640">
        <w:rPr>
          <w:rFonts w:ascii="Arial" w:hAnsi="Arial" w:cs="Arial"/>
          <w:b/>
          <w:sz w:val="22"/>
          <w:szCs w:val="22"/>
        </w:rPr>
        <w:t>§ 9 LANDESFRAUENREFERAT</w:t>
      </w:r>
      <w:r w:rsidR="007A76DF" w:rsidRPr="00EC5640">
        <w:rPr>
          <w:rFonts w:ascii="Arial" w:hAnsi="Arial" w:cs="Arial"/>
          <w:b/>
          <w:sz w:val="22"/>
          <w:szCs w:val="22"/>
        </w:rPr>
        <w:t xml:space="preserve"> </w:t>
      </w:r>
    </w:p>
    <w:p w14:paraId="6DB44216" w14:textId="77777777" w:rsidR="007A76DF" w:rsidRPr="00AC2838" w:rsidRDefault="00EC5640" w:rsidP="007A76DF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In der </w:t>
      </w:r>
      <w:proofErr w:type="spellStart"/>
      <w:r>
        <w:rPr>
          <w:rFonts w:ascii="Arial" w:hAnsi="Arial" w:cs="Arial"/>
          <w:sz w:val="22"/>
          <w:szCs w:val="22"/>
        </w:rPr>
        <w:t>La</w:t>
      </w:r>
      <w:r w:rsidR="007A76DF" w:rsidRPr="00AC2838">
        <w:rPr>
          <w:rFonts w:ascii="Arial" w:hAnsi="Arial" w:cs="Arial"/>
          <w:sz w:val="22"/>
          <w:szCs w:val="22"/>
        </w:rPr>
        <w:t>ndesgeschäftsstelle</w:t>
      </w:r>
      <w:proofErr w:type="spellEnd"/>
      <w:r w:rsidR="007A76DF" w:rsidRPr="00AC2838">
        <w:rPr>
          <w:rFonts w:ascii="Arial" w:hAnsi="Arial" w:cs="Arial"/>
          <w:sz w:val="22"/>
          <w:szCs w:val="22"/>
        </w:rPr>
        <w:t xml:space="preserve"> wird ein Frauenreferat ei</w:t>
      </w:r>
      <w:r>
        <w:rPr>
          <w:rFonts w:ascii="Arial" w:hAnsi="Arial" w:cs="Arial"/>
          <w:sz w:val="22"/>
          <w:szCs w:val="22"/>
        </w:rPr>
        <w:t>ngerichtet. Hierzu stellt der La</w:t>
      </w:r>
      <w:r w:rsidR="007A76DF" w:rsidRPr="00AC2838">
        <w:rPr>
          <w:rFonts w:ascii="Arial" w:hAnsi="Arial" w:cs="Arial"/>
          <w:sz w:val="22"/>
          <w:szCs w:val="22"/>
        </w:rPr>
        <w:t>ndesvorstand eine Frauenre</w:t>
      </w:r>
      <w:r>
        <w:rPr>
          <w:rFonts w:ascii="Arial" w:hAnsi="Arial" w:cs="Arial"/>
          <w:sz w:val="22"/>
          <w:szCs w:val="22"/>
        </w:rPr>
        <w:t>ferentin ein.</w:t>
      </w:r>
      <w:r>
        <w:rPr>
          <w:rFonts w:ascii="Arial" w:hAnsi="Arial" w:cs="Arial"/>
          <w:sz w:val="22"/>
          <w:szCs w:val="22"/>
        </w:rPr>
        <w:br/>
        <w:t>Die Auswahl der La</w:t>
      </w:r>
      <w:r w:rsidR="007A76DF" w:rsidRPr="00AC2838">
        <w:rPr>
          <w:rFonts w:ascii="Arial" w:hAnsi="Arial" w:cs="Arial"/>
          <w:sz w:val="22"/>
          <w:szCs w:val="22"/>
        </w:rPr>
        <w:t>ndesfrauenreferentin trifft eine Kommission, die vom Frauenrat eingesetzt wi</w:t>
      </w:r>
      <w:r>
        <w:rPr>
          <w:rFonts w:ascii="Arial" w:hAnsi="Arial" w:cs="Arial"/>
          <w:sz w:val="22"/>
          <w:szCs w:val="22"/>
        </w:rPr>
        <w:t>rd. Sie besteht aus zwei Kreis</w:t>
      </w:r>
      <w:r w:rsidR="007A76DF" w:rsidRPr="00AC2838">
        <w:rPr>
          <w:rFonts w:ascii="Arial" w:hAnsi="Arial" w:cs="Arial"/>
          <w:sz w:val="22"/>
          <w:szCs w:val="22"/>
        </w:rPr>
        <w:t xml:space="preserve">vertreterinnen, zwei Frauen des </w:t>
      </w:r>
      <w:r>
        <w:rPr>
          <w:rFonts w:ascii="Arial" w:hAnsi="Arial" w:cs="Arial"/>
          <w:sz w:val="22"/>
          <w:szCs w:val="22"/>
        </w:rPr>
        <w:t>La</w:t>
      </w:r>
      <w:r w:rsidR="007A76DF" w:rsidRPr="00AC2838">
        <w:rPr>
          <w:rFonts w:ascii="Arial" w:hAnsi="Arial" w:cs="Arial"/>
          <w:sz w:val="22"/>
          <w:szCs w:val="22"/>
        </w:rPr>
        <w:t>ndesvorstande</w:t>
      </w:r>
      <w:r>
        <w:rPr>
          <w:rFonts w:ascii="Arial" w:hAnsi="Arial" w:cs="Arial"/>
          <w:sz w:val="22"/>
          <w:szCs w:val="22"/>
        </w:rPr>
        <w:t xml:space="preserve">s und je einer Vertreterin der </w:t>
      </w:r>
      <w:proofErr w:type="spellStart"/>
      <w:r>
        <w:rPr>
          <w:rFonts w:ascii="Arial" w:hAnsi="Arial" w:cs="Arial"/>
          <w:sz w:val="22"/>
          <w:szCs w:val="22"/>
        </w:rPr>
        <w:t>L</w:t>
      </w:r>
      <w:r w:rsidR="007A76DF" w:rsidRPr="00AC2838">
        <w:rPr>
          <w:rFonts w:ascii="Arial" w:hAnsi="Arial" w:cs="Arial"/>
          <w:sz w:val="22"/>
          <w:szCs w:val="22"/>
        </w:rPr>
        <w:t>AGen</w:t>
      </w:r>
      <w:proofErr w:type="spellEnd"/>
      <w:r w:rsidR="007A76DF" w:rsidRPr="00AC2838">
        <w:rPr>
          <w:rFonts w:ascii="Arial" w:hAnsi="Arial" w:cs="Arial"/>
          <w:sz w:val="22"/>
          <w:szCs w:val="22"/>
        </w:rPr>
        <w:t xml:space="preserve"> Frauen- und Lesbenpolitik. </w:t>
      </w:r>
    </w:p>
    <w:p w14:paraId="3758466C" w14:textId="77777777" w:rsidR="007A76DF" w:rsidRPr="00AC2838" w:rsidRDefault="00EC5640" w:rsidP="00EC5640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 Das La</w:t>
      </w:r>
      <w:r w:rsidR="007A76DF" w:rsidRPr="00AC2838">
        <w:rPr>
          <w:rFonts w:ascii="Arial" w:hAnsi="Arial" w:cs="Arial"/>
          <w:sz w:val="22"/>
          <w:szCs w:val="22"/>
        </w:rPr>
        <w:t xml:space="preserve">ndesfrauenreferat wird finanziell und materiell angemessen ausgestattet. Es wird ein eigener Haushaltstitel eingerichtet. </w:t>
      </w:r>
      <w:proofErr w:type="spellStart"/>
      <w:r w:rsidR="007A76DF" w:rsidRPr="00AC2838">
        <w:rPr>
          <w:rFonts w:ascii="Arial" w:hAnsi="Arial" w:cs="Arial"/>
          <w:sz w:val="22"/>
          <w:szCs w:val="22"/>
        </w:rPr>
        <w:t>Über</w:t>
      </w:r>
      <w:proofErr w:type="spellEnd"/>
      <w:r w:rsidR="007A76DF" w:rsidRPr="00AC2838">
        <w:rPr>
          <w:rFonts w:ascii="Arial" w:hAnsi="Arial" w:cs="Arial"/>
          <w:sz w:val="22"/>
          <w:szCs w:val="22"/>
        </w:rPr>
        <w:t xml:space="preserve"> die Verwendung der Mittel entscheidet die Frauenre</w:t>
      </w:r>
      <w:r>
        <w:rPr>
          <w:rFonts w:ascii="Arial" w:hAnsi="Arial" w:cs="Arial"/>
          <w:sz w:val="22"/>
          <w:szCs w:val="22"/>
        </w:rPr>
        <w:t>ferentin in Absprache mit dem La</w:t>
      </w:r>
      <w:r w:rsidR="007A76DF" w:rsidRPr="00AC2838">
        <w:rPr>
          <w:rFonts w:ascii="Arial" w:hAnsi="Arial" w:cs="Arial"/>
          <w:sz w:val="22"/>
          <w:szCs w:val="22"/>
        </w:rPr>
        <w:t xml:space="preserve">ndesvorstand. </w:t>
      </w:r>
    </w:p>
    <w:p w14:paraId="50925D99" w14:textId="77777777" w:rsidR="007A76DF" w:rsidRPr="00AC2838" w:rsidRDefault="00EC5640" w:rsidP="00EC5640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 Das La</w:t>
      </w:r>
      <w:r w:rsidR="007A76DF" w:rsidRPr="00AC2838">
        <w:rPr>
          <w:rFonts w:ascii="Arial" w:hAnsi="Arial" w:cs="Arial"/>
          <w:sz w:val="22"/>
          <w:szCs w:val="22"/>
        </w:rPr>
        <w:t>ndesfrauenreferat entwick</w:t>
      </w:r>
      <w:r>
        <w:rPr>
          <w:rFonts w:ascii="Arial" w:hAnsi="Arial" w:cs="Arial"/>
          <w:sz w:val="22"/>
          <w:szCs w:val="22"/>
        </w:rPr>
        <w:t>elt in Zusammenarbeit mit dem La</w:t>
      </w:r>
      <w:r w:rsidR="007A76DF" w:rsidRPr="00AC2838">
        <w:rPr>
          <w:rFonts w:ascii="Arial" w:hAnsi="Arial" w:cs="Arial"/>
          <w:sz w:val="22"/>
          <w:szCs w:val="22"/>
        </w:rPr>
        <w:t xml:space="preserve">ndesvorstand und den frauenpolitischen Gremien Maßnahmen, die zur politisch und </w:t>
      </w:r>
      <w:proofErr w:type="spellStart"/>
      <w:r w:rsidR="007A76DF" w:rsidRPr="00AC2838">
        <w:rPr>
          <w:rFonts w:ascii="Arial" w:hAnsi="Arial" w:cs="Arial"/>
          <w:sz w:val="22"/>
          <w:szCs w:val="22"/>
        </w:rPr>
        <w:t>satzungsmäßig</w:t>
      </w:r>
      <w:proofErr w:type="spellEnd"/>
      <w:r w:rsidR="007A76DF" w:rsidRPr="00AC2838">
        <w:rPr>
          <w:rFonts w:ascii="Arial" w:hAnsi="Arial" w:cs="Arial"/>
          <w:sz w:val="22"/>
          <w:szCs w:val="22"/>
        </w:rPr>
        <w:t xml:space="preserve"> angestrebten Verbesserung der Situation von Frauen innerhalb von BÜNDNIS 90/DIE GRÜNEN </w:t>
      </w:r>
      <w:r w:rsidR="003B7591">
        <w:rPr>
          <w:rFonts w:ascii="Arial" w:hAnsi="Arial" w:cs="Arial"/>
          <w:sz w:val="22"/>
          <w:szCs w:val="22"/>
        </w:rPr>
        <w:t xml:space="preserve">Saar </w:t>
      </w:r>
      <w:r w:rsidR="007A76DF" w:rsidRPr="00AC2838">
        <w:rPr>
          <w:rFonts w:ascii="Arial" w:hAnsi="Arial" w:cs="Arial"/>
          <w:sz w:val="22"/>
          <w:szCs w:val="22"/>
        </w:rPr>
        <w:t xml:space="preserve">und in der Gesellschaft beitragen. </w:t>
      </w:r>
    </w:p>
    <w:p w14:paraId="1A1D918C" w14:textId="77777777" w:rsidR="007A76DF" w:rsidRPr="00AC2838" w:rsidRDefault="007A76DF" w:rsidP="003B7591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(4)  Die Frauenreferentin hat in </w:t>
      </w:r>
      <w:r w:rsidR="003B7591">
        <w:rPr>
          <w:rFonts w:ascii="Arial" w:hAnsi="Arial" w:cs="Arial"/>
          <w:sz w:val="22"/>
          <w:szCs w:val="22"/>
        </w:rPr>
        <w:t>Abstimmung mit den Frauen des La</w:t>
      </w:r>
      <w:r w:rsidRPr="00AC2838">
        <w:rPr>
          <w:rFonts w:ascii="Arial" w:hAnsi="Arial" w:cs="Arial"/>
          <w:sz w:val="22"/>
          <w:szCs w:val="22"/>
        </w:rPr>
        <w:t xml:space="preserve">ndesvorstandes ein eigenes </w:t>
      </w:r>
      <w:proofErr w:type="spellStart"/>
      <w:r w:rsidRPr="00AC2838">
        <w:rPr>
          <w:rFonts w:ascii="Arial" w:hAnsi="Arial" w:cs="Arial"/>
          <w:sz w:val="22"/>
          <w:szCs w:val="22"/>
        </w:rPr>
        <w:t>Öffentlichkeitsrecht</w:t>
      </w:r>
      <w:proofErr w:type="spellEnd"/>
      <w:r w:rsidRPr="00AC2838">
        <w:rPr>
          <w:rFonts w:ascii="Arial" w:hAnsi="Arial" w:cs="Arial"/>
          <w:sz w:val="22"/>
          <w:szCs w:val="22"/>
        </w:rPr>
        <w:t>. Sie hat Zutritts-, Einsichts-</w:t>
      </w:r>
      <w:r w:rsidR="003B7591">
        <w:rPr>
          <w:rFonts w:ascii="Arial" w:hAnsi="Arial" w:cs="Arial"/>
          <w:sz w:val="22"/>
          <w:szCs w:val="22"/>
        </w:rPr>
        <w:t xml:space="preserve"> und Mitspracherecht in allen la</w:t>
      </w:r>
      <w:r w:rsidRPr="00AC2838">
        <w:rPr>
          <w:rFonts w:ascii="Arial" w:hAnsi="Arial" w:cs="Arial"/>
          <w:sz w:val="22"/>
          <w:szCs w:val="22"/>
        </w:rPr>
        <w:t>ndesweiten Gliederungen von BÜNDNIS 90/DIE GRÜNEN</w:t>
      </w:r>
      <w:r w:rsidR="003B7591">
        <w:rPr>
          <w:rFonts w:ascii="Arial" w:hAnsi="Arial" w:cs="Arial"/>
          <w:sz w:val="22"/>
          <w:szCs w:val="22"/>
        </w:rPr>
        <w:t xml:space="preserve"> Saar</w:t>
      </w:r>
      <w:r w:rsidRPr="00AC2838">
        <w:rPr>
          <w:rFonts w:ascii="Arial" w:hAnsi="Arial" w:cs="Arial"/>
          <w:sz w:val="22"/>
          <w:szCs w:val="22"/>
        </w:rPr>
        <w:t xml:space="preserve">. </w:t>
      </w:r>
    </w:p>
    <w:p w14:paraId="7B656EF7" w14:textId="77777777" w:rsidR="007A76DF" w:rsidRDefault="003B7591" w:rsidP="003B7591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 Die La</w:t>
      </w:r>
      <w:r w:rsidR="007A76DF" w:rsidRPr="00AC2838">
        <w:rPr>
          <w:rFonts w:ascii="Arial" w:hAnsi="Arial" w:cs="Arial"/>
          <w:sz w:val="22"/>
          <w:szCs w:val="22"/>
        </w:rPr>
        <w:t xml:space="preserve">ndesfrauenreferentin legt dem Frauenrat </w:t>
      </w:r>
      <w:proofErr w:type="spellStart"/>
      <w:r w:rsidR="007A76DF" w:rsidRPr="00AC2838">
        <w:rPr>
          <w:rFonts w:ascii="Arial" w:hAnsi="Arial" w:cs="Arial"/>
          <w:sz w:val="22"/>
          <w:szCs w:val="22"/>
        </w:rPr>
        <w:t>jährlich</w:t>
      </w:r>
      <w:proofErr w:type="spellEnd"/>
      <w:r w:rsidR="007A76DF" w:rsidRPr="00AC2838">
        <w:rPr>
          <w:rFonts w:ascii="Arial" w:hAnsi="Arial" w:cs="Arial"/>
          <w:sz w:val="22"/>
          <w:szCs w:val="22"/>
        </w:rPr>
        <w:t xml:space="preserve"> einen Arbeitsbericht vor.</w:t>
      </w:r>
    </w:p>
    <w:p w14:paraId="7D5EE207" w14:textId="77777777" w:rsidR="003B7591" w:rsidRPr="003B7591" w:rsidRDefault="003B7591" w:rsidP="003B7591">
      <w:pPr>
        <w:pStyle w:val="StandardWeb"/>
        <w:rPr>
          <w:rFonts w:ascii="Arial" w:hAnsi="Arial" w:cs="Arial"/>
          <w:b/>
          <w:sz w:val="22"/>
          <w:szCs w:val="22"/>
        </w:rPr>
      </w:pPr>
      <w:r w:rsidRPr="003B7591">
        <w:rPr>
          <w:rFonts w:ascii="Arial" w:hAnsi="Arial" w:cs="Arial"/>
          <w:b/>
          <w:sz w:val="22"/>
          <w:szCs w:val="22"/>
        </w:rPr>
        <w:t>III. GELTUNG</w:t>
      </w:r>
    </w:p>
    <w:p w14:paraId="3C1220C0" w14:textId="77777777" w:rsidR="003B7591" w:rsidRPr="003B7591" w:rsidRDefault="003B7591" w:rsidP="003B7591">
      <w:pPr>
        <w:pStyle w:val="StandardWeb"/>
        <w:rPr>
          <w:rFonts w:ascii="Arial" w:hAnsi="Arial" w:cs="Arial"/>
          <w:b/>
          <w:sz w:val="22"/>
          <w:szCs w:val="22"/>
        </w:rPr>
      </w:pPr>
      <w:r w:rsidRPr="003B7591">
        <w:rPr>
          <w:rFonts w:ascii="Arial" w:hAnsi="Arial" w:cs="Arial"/>
          <w:b/>
          <w:sz w:val="22"/>
          <w:szCs w:val="22"/>
        </w:rPr>
        <w:t>GELTUNG DES FRAUENSTATUTS</w:t>
      </w:r>
    </w:p>
    <w:p w14:paraId="1E7F497B" w14:textId="77777777" w:rsidR="007A76DF" w:rsidRPr="00AC2838" w:rsidRDefault="007A76DF" w:rsidP="003B7591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>Das Frauenstatut ist Bestand</w:t>
      </w:r>
      <w:r w:rsidR="003B7591">
        <w:rPr>
          <w:rFonts w:ascii="Arial" w:hAnsi="Arial" w:cs="Arial"/>
          <w:sz w:val="22"/>
          <w:szCs w:val="22"/>
        </w:rPr>
        <w:t>teil der Satzung des La</w:t>
      </w:r>
      <w:r w:rsidRPr="00AC2838">
        <w:rPr>
          <w:rFonts w:ascii="Arial" w:hAnsi="Arial" w:cs="Arial"/>
          <w:sz w:val="22"/>
          <w:szCs w:val="22"/>
        </w:rPr>
        <w:t>ndesverbandes von BÜNDNIS 90/DIE GRÜNEN</w:t>
      </w:r>
      <w:r w:rsidR="003B7591">
        <w:rPr>
          <w:rFonts w:ascii="Arial" w:hAnsi="Arial" w:cs="Arial"/>
          <w:sz w:val="22"/>
          <w:szCs w:val="22"/>
        </w:rPr>
        <w:t xml:space="preserve"> Saar</w:t>
      </w:r>
      <w:r w:rsidRPr="00AC2838">
        <w:rPr>
          <w:rFonts w:ascii="Arial" w:hAnsi="Arial" w:cs="Arial"/>
          <w:sz w:val="22"/>
          <w:szCs w:val="22"/>
        </w:rPr>
        <w:t xml:space="preserve">. Es tritt am Tag seiner Beschlussfassung in Kraft. </w:t>
      </w:r>
    </w:p>
    <w:p w14:paraId="1432C476" w14:textId="77777777" w:rsidR="003B7591" w:rsidRDefault="003B7591" w:rsidP="003B7591">
      <w:pPr>
        <w:pStyle w:val="StandardWeb"/>
        <w:rPr>
          <w:rFonts w:ascii="Arial" w:hAnsi="Arial" w:cs="Arial"/>
          <w:b/>
          <w:sz w:val="22"/>
          <w:szCs w:val="22"/>
        </w:rPr>
      </w:pPr>
    </w:p>
    <w:p w14:paraId="7AA78EFF" w14:textId="77777777" w:rsidR="003B7591" w:rsidRDefault="003B7591" w:rsidP="003B7591">
      <w:pPr>
        <w:pStyle w:val="StandardWeb"/>
        <w:rPr>
          <w:rFonts w:ascii="Arial" w:hAnsi="Arial" w:cs="Arial"/>
          <w:b/>
          <w:sz w:val="22"/>
          <w:szCs w:val="22"/>
        </w:rPr>
      </w:pPr>
    </w:p>
    <w:p w14:paraId="0925CC51" w14:textId="77777777" w:rsidR="003B7591" w:rsidRDefault="003B7591" w:rsidP="003B7591">
      <w:pPr>
        <w:pStyle w:val="StandardWeb"/>
        <w:rPr>
          <w:rFonts w:ascii="Arial" w:hAnsi="Arial" w:cs="Arial"/>
          <w:b/>
          <w:sz w:val="22"/>
          <w:szCs w:val="22"/>
        </w:rPr>
      </w:pPr>
    </w:p>
    <w:p w14:paraId="0A1C06B0" w14:textId="77777777" w:rsidR="003B7591" w:rsidRDefault="003B7591" w:rsidP="003B7591">
      <w:pPr>
        <w:pStyle w:val="StandardWeb"/>
        <w:rPr>
          <w:rFonts w:ascii="Arial" w:hAnsi="Arial" w:cs="Arial"/>
          <w:b/>
          <w:sz w:val="22"/>
          <w:szCs w:val="22"/>
        </w:rPr>
      </w:pPr>
    </w:p>
    <w:p w14:paraId="70393772" w14:textId="77777777" w:rsidR="003B7591" w:rsidRDefault="003B7591" w:rsidP="003B7591">
      <w:pPr>
        <w:pStyle w:val="StandardWeb"/>
        <w:rPr>
          <w:rFonts w:ascii="Arial" w:hAnsi="Arial" w:cs="Arial"/>
          <w:b/>
          <w:sz w:val="22"/>
          <w:szCs w:val="22"/>
        </w:rPr>
      </w:pPr>
    </w:p>
    <w:p w14:paraId="5E110261" w14:textId="77777777" w:rsidR="007A76DF" w:rsidRDefault="003B7591" w:rsidP="003B7591">
      <w:pPr>
        <w:pStyle w:val="StandardWeb"/>
        <w:rPr>
          <w:rFonts w:ascii="Arial" w:hAnsi="Arial" w:cs="Arial"/>
          <w:b/>
          <w:sz w:val="22"/>
          <w:szCs w:val="22"/>
        </w:rPr>
      </w:pPr>
      <w:r w:rsidRPr="003B7591">
        <w:rPr>
          <w:rFonts w:ascii="Arial" w:hAnsi="Arial" w:cs="Arial"/>
          <w:b/>
          <w:sz w:val="22"/>
          <w:szCs w:val="22"/>
        </w:rPr>
        <w:t>Anhang zum Frauenstatut</w:t>
      </w:r>
    </w:p>
    <w:p w14:paraId="4D9527B7" w14:textId="77777777" w:rsidR="003B7591" w:rsidRDefault="003B7591" w:rsidP="003B7591">
      <w:pPr>
        <w:pStyle w:val="Standard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ZUR GLEICHSTELLUNG</w:t>
      </w:r>
    </w:p>
    <w:p w14:paraId="6E218792" w14:textId="77777777" w:rsidR="003B7591" w:rsidRPr="003B7591" w:rsidRDefault="003B7591" w:rsidP="003B7591">
      <w:pPr>
        <w:pStyle w:val="Standard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PRÄAMBEL</w:t>
      </w:r>
    </w:p>
    <w:p w14:paraId="175AE20E" w14:textId="69DAA7D6" w:rsidR="007A76DF" w:rsidRPr="00AC2838" w:rsidRDefault="007A76DF" w:rsidP="003B7591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Damit Menschen, die Verantwortung </w:t>
      </w:r>
      <w:proofErr w:type="spellStart"/>
      <w:r w:rsidRPr="00AC2838">
        <w:rPr>
          <w:rFonts w:ascii="Arial" w:hAnsi="Arial" w:cs="Arial"/>
          <w:sz w:val="22"/>
          <w:szCs w:val="22"/>
        </w:rPr>
        <w:t>für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Kinder</w:t>
      </w:r>
      <w:r w:rsidR="003B7591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3B7591">
        <w:rPr>
          <w:rFonts w:ascii="Arial" w:hAnsi="Arial" w:cs="Arial"/>
          <w:sz w:val="22"/>
          <w:szCs w:val="22"/>
        </w:rPr>
        <w:t>betreuungsbedürftige</w:t>
      </w:r>
      <w:proofErr w:type="spellEnd"/>
      <w:r w:rsidR="003B7591">
        <w:rPr>
          <w:rFonts w:ascii="Arial" w:hAnsi="Arial" w:cs="Arial"/>
          <w:sz w:val="22"/>
          <w:szCs w:val="22"/>
        </w:rPr>
        <w:t xml:space="preserve"> Er</w:t>
      </w:r>
      <w:r w:rsidRPr="00AC2838">
        <w:rPr>
          <w:rFonts w:ascii="Arial" w:hAnsi="Arial" w:cs="Arial"/>
          <w:sz w:val="22"/>
          <w:szCs w:val="22"/>
        </w:rPr>
        <w:t xml:space="preserve">wachsene tragen, nicht an der </w:t>
      </w:r>
      <w:proofErr w:type="spellStart"/>
      <w:r w:rsidRPr="00AC2838">
        <w:rPr>
          <w:rFonts w:ascii="Arial" w:hAnsi="Arial" w:cs="Arial"/>
          <w:sz w:val="22"/>
          <w:szCs w:val="22"/>
        </w:rPr>
        <w:t>Ausübung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ihrer politischen </w:t>
      </w:r>
      <w:proofErr w:type="spellStart"/>
      <w:r w:rsidRPr="00AC2838">
        <w:rPr>
          <w:rFonts w:ascii="Arial" w:hAnsi="Arial" w:cs="Arial"/>
          <w:sz w:val="22"/>
          <w:szCs w:val="22"/>
        </w:rPr>
        <w:t>Aktivitäten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anderen </w:t>
      </w:r>
      <w:proofErr w:type="spellStart"/>
      <w:r w:rsidRPr="00AC2838">
        <w:rPr>
          <w:rFonts w:ascii="Arial" w:hAnsi="Arial" w:cs="Arial"/>
          <w:sz w:val="22"/>
          <w:szCs w:val="22"/>
        </w:rPr>
        <w:t>gegenüber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benachteiligt sind, will BÜNDNIS 90/DIE GRÜNEN </w:t>
      </w:r>
      <w:r w:rsidR="00451B4C">
        <w:rPr>
          <w:rFonts w:ascii="Arial" w:hAnsi="Arial" w:cs="Arial"/>
          <w:sz w:val="22"/>
          <w:szCs w:val="22"/>
        </w:rPr>
        <w:t xml:space="preserve">Saar </w:t>
      </w:r>
      <w:bookmarkStart w:id="0" w:name="_GoBack"/>
      <w:bookmarkEnd w:id="0"/>
      <w:r w:rsidRPr="00AC2838">
        <w:rPr>
          <w:rFonts w:ascii="Arial" w:hAnsi="Arial" w:cs="Arial"/>
          <w:sz w:val="22"/>
          <w:szCs w:val="22"/>
        </w:rPr>
        <w:t>einen Ausgleich schaffen. Dem gesellschaftlich eher kinderfeindl</w:t>
      </w:r>
      <w:r w:rsidR="003B7591">
        <w:rPr>
          <w:rFonts w:ascii="Arial" w:hAnsi="Arial" w:cs="Arial"/>
          <w:sz w:val="22"/>
          <w:szCs w:val="22"/>
        </w:rPr>
        <w:t xml:space="preserve">ichen Klima </w:t>
      </w:r>
      <w:proofErr w:type="spellStart"/>
      <w:r w:rsidR="003B7591">
        <w:rPr>
          <w:rFonts w:ascii="Arial" w:hAnsi="Arial" w:cs="Arial"/>
          <w:sz w:val="22"/>
          <w:szCs w:val="22"/>
        </w:rPr>
        <w:t>müssen</w:t>
      </w:r>
      <w:proofErr w:type="spellEnd"/>
      <w:r w:rsidR="003B7591">
        <w:rPr>
          <w:rFonts w:ascii="Arial" w:hAnsi="Arial" w:cs="Arial"/>
          <w:sz w:val="22"/>
          <w:szCs w:val="22"/>
        </w:rPr>
        <w:t xml:space="preserve"> wir mit un</w:t>
      </w:r>
      <w:r w:rsidRPr="00AC2838">
        <w:rPr>
          <w:rFonts w:ascii="Arial" w:hAnsi="Arial" w:cs="Arial"/>
          <w:sz w:val="22"/>
          <w:szCs w:val="22"/>
        </w:rPr>
        <w:t xml:space="preserve">seren Inhalten, aber auch mit praktischem Handeln entgegenwirken. </w:t>
      </w:r>
    </w:p>
    <w:p w14:paraId="149EE9DD" w14:textId="77777777" w:rsidR="007A76DF" w:rsidRPr="00AC2838" w:rsidRDefault="007A76DF" w:rsidP="003B7591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(1)  Kinderbetreuung </w:t>
      </w:r>
      <w:proofErr w:type="spellStart"/>
      <w:r w:rsidRPr="00AC2838">
        <w:rPr>
          <w:rFonts w:ascii="Arial" w:hAnsi="Arial" w:cs="Arial"/>
          <w:sz w:val="22"/>
          <w:szCs w:val="22"/>
        </w:rPr>
        <w:t>während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politisc</w:t>
      </w:r>
      <w:r w:rsidR="003B7591">
        <w:rPr>
          <w:rFonts w:ascii="Arial" w:hAnsi="Arial" w:cs="Arial"/>
          <w:sz w:val="22"/>
          <w:szCs w:val="22"/>
        </w:rPr>
        <w:t>her Veranstaltungen wird von den</w:t>
      </w:r>
      <w:r w:rsidRPr="00AC2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2838">
        <w:rPr>
          <w:rFonts w:ascii="Arial" w:hAnsi="Arial" w:cs="Arial"/>
          <w:sz w:val="22"/>
          <w:szCs w:val="22"/>
        </w:rPr>
        <w:t>zuständigen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2838">
        <w:rPr>
          <w:rFonts w:ascii="Arial" w:hAnsi="Arial" w:cs="Arial"/>
          <w:sz w:val="22"/>
          <w:szCs w:val="22"/>
        </w:rPr>
        <w:t>Geschäftsstellen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organisiert. Insbesondere bei </w:t>
      </w:r>
      <w:proofErr w:type="spellStart"/>
      <w:r w:rsidRPr="00AC2838">
        <w:rPr>
          <w:rFonts w:ascii="Arial" w:hAnsi="Arial" w:cs="Arial"/>
          <w:sz w:val="22"/>
          <w:szCs w:val="22"/>
        </w:rPr>
        <w:t>größeren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Veranstaltungen werden eigene Kinderprogramme gestaltet. </w:t>
      </w:r>
    </w:p>
    <w:p w14:paraId="2F7E6E4C" w14:textId="77777777" w:rsidR="007A76DF" w:rsidRPr="00AC2838" w:rsidRDefault="007A76DF" w:rsidP="003B7591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(2) </w:t>
      </w:r>
      <w:r w:rsidR="003B7591">
        <w:rPr>
          <w:rFonts w:ascii="Arial" w:hAnsi="Arial" w:cs="Arial"/>
          <w:sz w:val="22"/>
          <w:szCs w:val="22"/>
        </w:rPr>
        <w:t> Menschen mit Kindern, die in la</w:t>
      </w:r>
      <w:r w:rsidRPr="00AC2838">
        <w:rPr>
          <w:rFonts w:ascii="Arial" w:hAnsi="Arial" w:cs="Arial"/>
          <w:sz w:val="22"/>
          <w:szCs w:val="22"/>
        </w:rPr>
        <w:t>ndeswe</w:t>
      </w:r>
      <w:r w:rsidR="003B7591">
        <w:rPr>
          <w:rFonts w:ascii="Arial" w:hAnsi="Arial" w:cs="Arial"/>
          <w:sz w:val="22"/>
          <w:szCs w:val="22"/>
        </w:rPr>
        <w:t xml:space="preserve">iten Gremien der Partei (z.B. Landesvorstand, Landesschiedsgericht, </w:t>
      </w:r>
      <w:proofErr w:type="spellStart"/>
      <w:r w:rsidR="003B7591">
        <w:rPr>
          <w:rFonts w:ascii="Arial" w:hAnsi="Arial" w:cs="Arial"/>
          <w:sz w:val="22"/>
          <w:szCs w:val="22"/>
        </w:rPr>
        <w:t>L</w:t>
      </w:r>
      <w:r w:rsidRPr="00AC2838">
        <w:rPr>
          <w:rFonts w:ascii="Arial" w:hAnsi="Arial" w:cs="Arial"/>
          <w:sz w:val="22"/>
          <w:szCs w:val="22"/>
        </w:rPr>
        <w:t>AGen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, Kommissionen) ein politisches Mandat wahrnehmen, erhalten auf Antrag Geld </w:t>
      </w:r>
      <w:proofErr w:type="spellStart"/>
      <w:r w:rsidRPr="00AC2838">
        <w:rPr>
          <w:rFonts w:ascii="Arial" w:hAnsi="Arial" w:cs="Arial"/>
          <w:sz w:val="22"/>
          <w:szCs w:val="22"/>
        </w:rPr>
        <w:t>für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Kin</w:t>
      </w:r>
      <w:r w:rsidR="003B7591">
        <w:rPr>
          <w:rFonts w:ascii="Arial" w:hAnsi="Arial" w:cs="Arial"/>
          <w:sz w:val="22"/>
          <w:szCs w:val="22"/>
        </w:rPr>
        <w:t>derbetreuung. Die Form der Kin</w:t>
      </w:r>
      <w:r w:rsidRPr="00AC2838">
        <w:rPr>
          <w:rFonts w:ascii="Arial" w:hAnsi="Arial" w:cs="Arial"/>
          <w:sz w:val="22"/>
          <w:szCs w:val="22"/>
        </w:rPr>
        <w:t xml:space="preserve">derbetreuung bleibt den Antragsteller*innen </w:t>
      </w:r>
      <w:proofErr w:type="spellStart"/>
      <w:r w:rsidRPr="00AC2838">
        <w:rPr>
          <w:rFonts w:ascii="Arial" w:hAnsi="Arial" w:cs="Arial"/>
          <w:sz w:val="22"/>
          <w:szCs w:val="22"/>
        </w:rPr>
        <w:t>überlassen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. </w:t>
      </w:r>
    </w:p>
    <w:p w14:paraId="205A1721" w14:textId="77777777" w:rsidR="007A76DF" w:rsidRPr="00AC2838" w:rsidRDefault="007A76DF" w:rsidP="003B7591">
      <w:pPr>
        <w:pStyle w:val="StandardWeb"/>
        <w:rPr>
          <w:rFonts w:ascii="Arial" w:hAnsi="Arial" w:cs="Arial"/>
          <w:sz w:val="22"/>
          <w:szCs w:val="22"/>
        </w:rPr>
      </w:pPr>
      <w:r w:rsidRPr="00AC2838">
        <w:rPr>
          <w:rFonts w:ascii="Arial" w:hAnsi="Arial" w:cs="Arial"/>
          <w:sz w:val="22"/>
          <w:szCs w:val="22"/>
        </w:rPr>
        <w:t xml:space="preserve">(3)  Gleiches gilt </w:t>
      </w:r>
      <w:proofErr w:type="spellStart"/>
      <w:r w:rsidRPr="00AC2838">
        <w:rPr>
          <w:rFonts w:ascii="Arial" w:hAnsi="Arial" w:cs="Arial"/>
          <w:sz w:val="22"/>
          <w:szCs w:val="22"/>
        </w:rPr>
        <w:t>für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Menschen, die </w:t>
      </w:r>
      <w:proofErr w:type="spellStart"/>
      <w:r w:rsidRPr="00AC2838">
        <w:rPr>
          <w:rFonts w:ascii="Arial" w:hAnsi="Arial" w:cs="Arial"/>
          <w:sz w:val="22"/>
          <w:szCs w:val="22"/>
        </w:rPr>
        <w:t>betreuungsbedürftige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Erwachsene zu versorgen haben. Kreis</w:t>
      </w:r>
      <w:r w:rsidR="003B7591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="003B7591">
        <w:rPr>
          <w:rFonts w:ascii="Arial" w:hAnsi="Arial" w:cs="Arial"/>
          <w:sz w:val="22"/>
          <w:szCs w:val="22"/>
        </w:rPr>
        <w:t>Orts</w:t>
      </w:r>
      <w:r w:rsidRPr="00AC2838">
        <w:rPr>
          <w:rFonts w:ascii="Arial" w:hAnsi="Arial" w:cs="Arial"/>
          <w:sz w:val="22"/>
          <w:szCs w:val="22"/>
        </w:rPr>
        <w:t>verbände</w:t>
      </w:r>
      <w:proofErr w:type="spellEnd"/>
      <w:r w:rsidRPr="00AC2838">
        <w:rPr>
          <w:rFonts w:ascii="Arial" w:hAnsi="Arial" w:cs="Arial"/>
          <w:sz w:val="22"/>
          <w:szCs w:val="22"/>
        </w:rPr>
        <w:t xml:space="preserve"> werden aufgefordert, analog zu verfahren. </w:t>
      </w:r>
    </w:p>
    <w:p w14:paraId="3B360556" w14:textId="77777777" w:rsidR="007A76DF" w:rsidRPr="00AC2838" w:rsidRDefault="007A76DF" w:rsidP="007A76DF">
      <w:pPr>
        <w:rPr>
          <w:rFonts w:ascii="Arial" w:hAnsi="Arial" w:cs="Arial"/>
          <w:sz w:val="22"/>
          <w:szCs w:val="22"/>
        </w:rPr>
      </w:pPr>
    </w:p>
    <w:p w14:paraId="22777E80" w14:textId="77777777" w:rsidR="005D0B85" w:rsidRPr="00AC2838" w:rsidRDefault="005D0B85">
      <w:pPr>
        <w:rPr>
          <w:rFonts w:ascii="Arial" w:hAnsi="Arial" w:cs="Arial"/>
          <w:sz w:val="22"/>
          <w:szCs w:val="22"/>
        </w:rPr>
      </w:pPr>
    </w:p>
    <w:sectPr w:rsidR="005D0B85" w:rsidRPr="00AC2838" w:rsidSect="00AC2838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8DE9" w14:textId="77777777" w:rsidR="00EC5640" w:rsidRDefault="00EC5640" w:rsidP="00AC2838">
      <w:r>
        <w:separator/>
      </w:r>
    </w:p>
  </w:endnote>
  <w:endnote w:type="continuationSeparator" w:id="0">
    <w:p w14:paraId="7D5AD01F" w14:textId="77777777" w:rsidR="00EC5640" w:rsidRDefault="00EC5640" w:rsidP="00AC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CA833" w14:textId="77777777" w:rsidR="00EC5640" w:rsidRDefault="00EC5640" w:rsidP="00AC2838">
      <w:r>
        <w:separator/>
      </w:r>
    </w:p>
  </w:footnote>
  <w:footnote w:type="continuationSeparator" w:id="0">
    <w:p w14:paraId="52D13FD6" w14:textId="77777777" w:rsidR="00EC5640" w:rsidRDefault="00EC5640" w:rsidP="00AC28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0A1F" w14:textId="77777777" w:rsidR="00EC5640" w:rsidRDefault="00EC5640" w:rsidP="00AC28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4D0F0C" w14:textId="77777777" w:rsidR="00EC5640" w:rsidRDefault="00EC564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00CA4" w14:textId="77777777" w:rsidR="00EC5640" w:rsidRDefault="00EC5640" w:rsidP="00AC28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1B4C">
      <w:rPr>
        <w:rStyle w:val="Seitenzahl"/>
        <w:noProof/>
      </w:rPr>
      <w:t>4</w:t>
    </w:r>
    <w:r>
      <w:rPr>
        <w:rStyle w:val="Seitenzahl"/>
      </w:rPr>
      <w:fldChar w:fldCharType="end"/>
    </w:r>
  </w:p>
  <w:p w14:paraId="0421BBBE" w14:textId="77777777" w:rsidR="00EC5640" w:rsidRDefault="00EC564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A50"/>
    <w:multiLevelType w:val="multilevel"/>
    <w:tmpl w:val="7DB60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47D7"/>
    <w:multiLevelType w:val="multilevel"/>
    <w:tmpl w:val="7FFC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55138"/>
    <w:multiLevelType w:val="multilevel"/>
    <w:tmpl w:val="322E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72BB0"/>
    <w:multiLevelType w:val="multilevel"/>
    <w:tmpl w:val="56AE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14908"/>
    <w:multiLevelType w:val="multilevel"/>
    <w:tmpl w:val="E0A8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7499B"/>
    <w:multiLevelType w:val="multilevel"/>
    <w:tmpl w:val="1FC4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D1EF7"/>
    <w:multiLevelType w:val="multilevel"/>
    <w:tmpl w:val="2A42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F"/>
    <w:rsid w:val="003B7591"/>
    <w:rsid w:val="00451B4C"/>
    <w:rsid w:val="005D0B85"/>
    <w:rsid w:val="007131FE"/>
    <w:rsid w:val="007A76DF"/>
    <w:rsid w:val="00AC2838"/>
    <w:rsid w:val="00EC5640"/>
    <w:rsid w:val="00E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21E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6D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76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AC28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2838"/>
  </w:style>
  <w:style w:type="character" w:styleId="Seitenzahl">
    <w:name w:val="page number"/>
    <w:basedOn w:val="Absatzstandardschriftart"/>
    <w:uiPriority w:val="99"/>
    <w:semiHidden/>
    <w:unhideWhenUsed/>
    <w:rsid w:val="00AC28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6D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76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AC28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2838"/>
  </w:style>
  <w:style w:type="character" w:styleId="Seitenzahl">
    <w:name w:val="page number"/>
    <w:basedOn w:val="Absatzstandardschriftart"/>
    <w:uiPriority w:val="99"/>
    <w:semiHidden/>
    <w:unhideWhenUsed/>
    <w:rsid w:val="00AC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7467</Characters>
  <Application>Microsoft Macintosh Word</Application>
  <DocSecurity>0</DocSecurity>
  <Lines>62</Lines>
  <Paragraphs>17</Paragraphs>
  <ScaleCrop>false</ScaleCrop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</cp:lastModifiedBy>
  <cp:revision>3</cp:revision>
  <cp:lastPrinted>2021-05-29T22:02:00Z</cp:lastPrinted>
  <dcterms:created xsi:type="dcterms:W3CDTF">2021-05-29T20:33:00Z</dcterms:created>
  <dcterms:modified xsi:type="dcterms:W3CDTF">2021-05-29T22:09:00Z</dcterms:modified>
</cp:coreProperties>
</file>